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F4" w:rsidRDefault="00254EF4" w:rsidP="00254EF4">
      <w:pPr>
        <w:widowControl w:val="0"/>
        <w:rPr>
          <w:b/>
        </w:rPr>
      </w:pPr>
      <w:r>
        <w:rPr>
          <w:b/>
        </w:rPr>
        <w:t>Утверждено</w:t>
      </w:r>
    </w:p>
    <w:p w:rsidR="00254EF4" w:rsidRDefault="00254EF4" w:rsidP="00254EF4">
      <w:pPr>
        <w:widowControl w:val="0"/>
        <w:rPr>
          <w:b/>
        </w:rPr>
      </w:pPr>
      <w:r>
        <w:rPr>
          <w:b/>
        </w:rPr>
        <w:t>Глава Агинского сельсовета</w:t>
      </w:r>
    </w:p>
    <w:p w:rsidR="00254EF4" w:rsidRDefault="00254EF4" w:rsidP="00254EF4">
      <w:pPr>
        <w:widowControl w:val="0"/>
        <w:rPr>
          <w:b/>
        </w:rPr>
      </w:pPr>
      <w:r>
        <w:rPr>
          <w:b/>
        </w:rPr>
        <w:t>____________/В.К. Леонтьева/</w:t>
      </w:r>
    </w:p>
    <w:p w:rsidR="00254EF4" w:rsidRDefault="00254EF4" w:rsidP="00254EF4">
      <w:pPr>
        <w:widowControl w:val="0"/>
        <w:rPr>
          <w:b/>
        </w:rPr>
      </w:pPr>
      <w:r>
        <w:rPr>
          <w:b/>
        </w:rPr>
        <w:t xml:space="preserve"> «____» __________ 202</w:t>
      </w:r>
      <w:r w:rsidR="007C0FFD">
        <w:rPr>
          <w:b/>
        </w:rPr>
        <w:t>3</w:t>
      </w:r>
      <w:r>
        <w:rPr>
          <w:b/>
        </w:rPr>
        <w:t>г.</w:t>
      </w:r>
    </w:p>
    <w:p w:rsidR="00254EF4" w:rsidRDefault="00254EF4" w:rsidP="00254EF4">
      <w:pPr>
        <w:widowControl w:val="0"/>
        <w:rPr>
          <w:b/>
        </w:rPr>
      </w:pPr>
    </w:p>
    <w:p w:rsidR="00254EF4" w:rsidRDefault="00254EF4" w:rsidP="007D531B">
      <w:pPr>
        <w:widowControl w:val="0"/>
        <w:rPr>
          <w:b/>
        </w:rPr>
      </w:pPr>
      <w:r>
        <w:rPr>
          <w:b/>
        </w:rPr>
        <w:t xml:space="preserve">  М.п.</w:t>
      </w:r>
    </w:p>
    <w:p w:rsidR="00426998" w:rsidRDefault="00F76E16">
      <w:pPr>
        <w:widowControl w:val="0"/>
        <w:jc w:val="center"/>
        <w:rPr>
          <w:b/>
        </w:rPr>
      </w:pPr>
      <w:r>
        <w:rPr>
          <w:b/>
        </w:rPr>
        <w:t xml:space="preserve">Извещение об  осуществлении </w:t>
      </w:r>
      <w:r w:rsidR="00300499">
        <w:rPr>
          <w:b/>
        </w:rPr>
        <w:t xml:space="preserve"> закупки №___</w:t>
      </w:r>
    </w:p>
    <w:p w:rsidR="00426998" w:rsidRDefault="00426998">
      <w:pPr>
        <w:jc w:val="center"/>
        <w:rPr>
          <w:sz w:val="20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61"/>
        <w:gridCol w:w="5416"/>
      </w:tblGrid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998" w:rsidRDefault="0030049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пункта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998" w:rsidRDefault="00300499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Информация, предоставляемая отделом</w:t>
            </w: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998" w:rsidRDefault="00300499">
            <w:pPr>
              <w:widowControl w:val="0"/>
              <w:jc w:val="both"/>
            </w:pPr>
            <w:r>
              <w:t>Способ определения поставщика (подрядчика, исполнителя):</w:t>
            </w:r>
          </w:p>
          <w:p w:rsidR="00426998" w:rsidRDefault="00300499">
            <w:pPr>
              <w:widowControl w:val="0"/>
              <w:jc w:val="both"/>
            </w:pPr>
            <w:r>
              <w:t>- открытый аукцион в электронной форме,</w:t>
            </w:r>
          </w:p>
          <w:p w:rsidR="00426998" w:rsidRDefault="00300499">
            <w:pPr>
              <w:widowControl w:val="0"/>
              <w:jc w:val="both"/>
            </w:pPr>
            <w:r>
              <w:t>- открытый конкурс в электронной форме,</w:t>
            </w:r>
          </w:p>
          <w:p w:rsidR="00426998" w:rsidRDefault="00300499">
            <w:pPr>
              <w:widowControl w:val="0"/>
              <w:jc w:val="both"/>
              <w:rPr>
                <w:b/>
              </w:rPr>
            </w:pPr>
            <w:r>
              <w:t>- запрос котировок в электронной форме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6998" w:rsidRDefault="002A2B0B" w:rsidP="002A2B0B">
            <w:pPr>
              <w:widowControl w:val="0"/>
            </w:pPr>
            <w:r>
              <w:t>О</w:t>
            </w:r>
            <w:r w:rsidR="00300499">
              <w:t xml:space="preserve">ткрытый </w:t>
            </w:r>
            <w:r>
              <w:t>аукцион</w:t>
            </w:r>
            <w:r w:rsidR="00300499">
              <w:t xml:space="preserve"> в электронной форме</w:t>
            </w: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>Код с расшифровкой позиции по Каталогу товаров, работ, услуг (</w:t>
            </w:r>
            <w:r>
              <w:rPr>
                <w:b/>
              </w:rPr>
              <w:t>КТРУ</w:t>
            </w:r>
            <w:r>
              <w:t xml:space="preserve">) </w:t>
            </w:r>
          </w:p>
          <w:p w:rsidR="00426998" w:rsidRDefault="00300499">
            <w:pPr>
              <w:jc w:val="both"/>
            </w:pPr>
            <w:r>
              <w:rPr>
                <w:i/>
              </w:rPr>
              <w:t>если код позиции в КТРУ отсутствует, то</w:t>
            </w:r>
          </w:p>
          <w:p w:rsidR="00426998" w:rsidRDefault="00300499">
            <w:pPr>
              <w:jc w:val="both"/>
            </w:pPr>
            <w:r>
              <w:t>код с расшифровкой позиции по общероссийскому классификатору продукции по видам экономической деятельности (</w:t>
            </w:r>
            <w:r>
              <w:rPr>
                <w:b/>
              </w:rPr>
              <w:t>ОКПД 2</w:t>
            </w:r>
            <w:r>
              <w:t xml:space="preserve">) "ОК 034-2014 (КПЕС 2008). 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Pr="00811453" w:rsidRDefault="00300499" w:rsidP="00107CF4">
            <w:pPr>
              <w:pStyle w:val="ConsPlusCell"/>
            </w:pPr>
            <w:r w:rsidRPr="00FD0812">
              <w:rPr>
                <w:sz w:val="24"/>
              </w:rPr>
              <w:t>42.11.20.</w:t>
            </w:r>
            <w:r w:rsidR="00964B25" w:rsidRPr="00FD0812">
              <w:rPr>
                <w:sz w:val="24"/>
              </w:rPr>
              <w:t>2</w:t>
            </w:r>
            <w:r w:rsidR="00107CF4" w:rsidRPr="00FD0812">
              <w:rPr>
                <w:sz w:val="24"/>
              </w:rPr>
              <w:t>90</w:t>
            </w:r>
            <w:r w:rsidRPr="00FD0812">
              <w:rPr>
                <w:sz w:val="24"/>
              </w:rPr>
              <w:t xml:space="preserve"> </w:t>
            </w:r>
            <w:r w:rsidR="00FD0812" w:rsidRPr="00FD0812">
              <w:rPr>
                <w:sz w:val="24"/>
              </w:rPr>
              <w:t>Работы по ремонту прочих автомобильных дорог</w:t>
            </w:r>
          </w:p>
        </w:tc>
      </w:tr>
      <w:tr w:rsidR="00426998">
        <w:trPr>
          <w:trHeight w:val="20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Pr="001E2A4C" w:rsidRDefault="00300499">
            <w:pPr>
              <w:pStyle w:val="10"/>
              <w:keepNext w:val="0"/>
              <w:jc w:val="both"/>
              <w:rPr>
                <w:b w:val="0"/>
                <w:i w:val="0"/>
                <w:color w:val="auto"/>
                <w:sz w:val="24"/>
              </w:rPr>
            </w:pPr>
            <w:r w:rsidRPr="001E2A4C">
              <w:rPr>
                <w:b w:val="0"/>
                <w:i w:val="0"/>
                <w:color w:val="auto"/>
                <w:sz w:val="24"/>
              </w:rPr>
              <w:t>Идентификационный код закупки (ИКЗ)</w:t>
            </w:r>
          </w:p>
          <w:p w:rsidR="00426998" w:rsidRPr="001E2A4C" w:rsidRDefault="00300499" w:rsidP="00E040D4">
            <w:pPr>
              <w:pStyle w:val="10"/>
              <w:keepNext w:val="0"/>
              <w:jc w:val="both"/>
              <w:rPr>
                <w:color w:val="auto"/>
              </w:rPr>
            </w:pPr>
            <w:r w:rsidRPr="001E2A4C">
              <w:rPr>
                <w:b w:val="0"/>
                <w:color w:val="auto"/>
                <w:sz w:val="24"/>
              </w:rPr>
              <w:t>в строгом соответствии с планом-графиком закупок товаров, работ, услуг на 202</w:t>
            </w:r>
            <w:r w:rsidR="00E040D4">
              <w:rPr>
                <w:b w:val="0"/>
                <w:color w:val="auto"/>
                <w:sz w:val="24"/>
              </w:rPr>
              <w:t>3</w:t>
            </w:r>
            <w:r w:rsidRPr="001E2A4C">
              <w:rPr>
                <w:b w:val="0"/>
                <w:color w:val="auto"/>
                <w:sz w:val="24"/>
              </w:rPr>
              <w:t xml:space="preserve"> финансовый год и на плановый период 202</w:t>
            </w:r>
            <w:r w:rsidR="00E040D4">
              <w:rPr>
                <w:b w:val="0"/>
                <w:color w:val="auto"/>
                <w:sz w:val="24"/>
              </w:rPr>
              <w:t>4</w:t>
            </w:r>
            <w:r w:rsidRPr="001E2A4C">
              <w:rPr>
                <w:b w:val="0"/>
                <w:color w:val="auto"/>
                <w:sz w:val="24"/>
              </w:rPr>
              <w:t xml:space="preserve"> и 202</w:t>
            </w:r>
            <w:r w:rsidR="00E040D4">
              <w:rPr>
                <w:b w:val="0"/>
                <w:color w:val="auto"/>
                <w:sz w:val="24"/>
              </w:rPr>
              <w:t>5</w:t>
            </w:r>
            <w:r w:rsidRPr="001E2A4C">
              <w:rPr>
                <w:b w:val="0"/>
                <w:color w:val="auto"/>
                <w:sz w:val="24"/>
              </w:rPr>
              <w:t xml:space="preserve"> годов.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F76E16" w:rsidP="00F76E16">
            <w:pPr>
              <w:pStyle w:val="ConsPlusCell"/>
              <w:numPr>
                <w:ilvl w:val="0"/>
                <w:numId w:val="8"/>
              </w:numPr>
              <w:rPr>
                <w:sz w:val="24"/>
              </w:rPr>
            </w:pPr>
            <w:r>
              <w:rPr>
                <w:sz w:val="24"/>
              </w:rPr>
              <w:t xml:space="preserve">(Автодорога с. </w:t>
            </w:r>
            <w:proofErr w:type="gramStart"/>
            <w:r>
              <w:rPr>
                <w:sz w:val="24"/>
              </w:rPr>
              <w:t>Агинское</w:t>
            </w:r>
            <w:proofErr w:type="gramEnd"/>
            <w:r>
              <w:rPr>
                <w:sz w:val="24"/>
              </w:rPr>
              <w:t>)</w:t>
            </w:r>
          </w:p>
          <w:p w:rsidR="00426998" w:rsidRDefault="00F76E16" w:rsidP="00E040D4">
            <w:pPr>
              <w:pStyle w:val="ConsPlusCell"/>
              <w:rPr>
                <w:sz w:val="24"/>
              </w:rPr>
            </w:pPr>
            <w:r>
              <w:rPr>
                <w:sz w:val="24"/>
              </w:rPr>
              <w:t xml:space="preserve">ИКЗ: </w:t>
            </w:r>
            <w:r w:rsidR="00FD0812" w:rsidRPr="00FD0812">
              <w:rPr>
                <w:color w:val="383838"/>
                <w:sz w:val="24"/>
                <w:szCs w:val="24"/>
                <w:shd w:val="clear" w:color="auto" w:fill="FAFAFA"/>
              </w:rPr>
              <w:t>233243300085424330100100100004211244</w:t>
            </w:r>
          </w:p>
        </w:tc>
      </w:tr>
      <w:tr w:rsidR="00426998">
        <w:trPr>
          <w:trHeight w:val="35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>Наименование объекта закупки</w:t>
            </w:r>
          </w:p>
          <w:p w:rsidR="00426998" w:rsidRDefault="00300499" w:rsidP="002A2B0B">
            <w:pPr>
              <w:jc w:val="both"/>
              <w:rPr>
                <w:i/>
              </w:rPr>
            </w:pPr>
            <w:r>
              <w:rPr>
                <w:i/>
              </w:rPr>
              <w:t>в строгом соответствии с планом-графиком закупок товаров, работ, услуг на 202</w:t>
            </w:r>
            <w:r w:rsidR="002A2B0B">
              <w:rPr>
                <w:i/>
              </w:rPr>
              <w:t>3</w:t>
            </w:r>
            <w:r>
              <w:rPr>
                <w:i/>
              </w:rPr>
              <w:t xml:space="preserve"> финансовый год и на плановый период 202</w:t>
            </w:r>
            <w:r w:rsidR="002A2B0B">
              <w:rPr>
                <w:i/>
              </w:rPr>
              <w:t>4</w:t>
            </w:r>
            <w:r>
              <w:rPr>
                <w:i/>
              </w:rPr>
              <w:t xml:space="preserve"> и 202</w:t>
            </w:r>
            <w:r w:rsidR="002A2B0B">
              <w:rPr>
                <w:i/>
              </w:rPr>
              <w:t>5</w:t>
            </w:r>
            <w:r>
              <w:rPr>
                <w:i/>
              </w:rPr>
              <w:t xml:space="preserve"> годов.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253E" w:rsidRPr="005B253E" w:rsidRDefault="00300499" w:rsidP="005B253E">
            <w:pPr>
              <w:jc w:val="center"/>
              <w:rPr>
                <w:rFonts w:ascii="Liberation Serif" w:hAnsi="Liberation Serif"/>
                <w:szCs w:val="24"/>
              </w:rPr>
            </w:pPr>
            <w:proofErr w:type="gramStart"/>
            <w:r>
              <w:t xml:space="preserve">На выполнение работ по </w:t>
            </w:r>
            <w:r w:rsidR="00E42319">
              <w:t xml:space="preserve"> ремонту</w:t>
            </w:r>
            <w:r>
              <w:t xml:space="preserve"> </w:t>
            </w:r>
            <w:r w:rsidR="00FD0812">
              <w:t xml:space="preserve">прочих </w:t>
            </w:r>
            <w:r>
              <w:t>автомобильных</w:t>
            </w:r>
            <w:r w:rsidR="00E42319">
              <w:t xml:space="preserve"> </w:t>
            </w:r>
            <w:r>
              <w:t xml:space="preserve">дорог </w:t>
            </w:r>
            <w:r w:rsidR="00FD0812">
              <w:t xml:space="preserve">(подъездных путей </w:t>
            </w:r>
            <w:r w:rsidR="005B253E" w:rsidRPr="005B253E">
              <w:rPr>
                <w:rFonts w:ascii="Liberation Serif" w:hAnsi="Liberation Serif"/>
                <w:szCs w:val="24"/>
              </w:rPr>
              <w:t xml:space="preserve">к естественному источнику противопожарного водоснабжения (пирс) д. Вятка  </w:t>
            </w:r>
            <w:r w:rsidR="005B253E">
              <w:rPr>
                <w:rFonts w:ascii="Liberation Serif" w:hAnsi="Liberation Serif"/>
                <w:szCs w:val="24"/>
              </w:rPr>
              <w:t xml:space="preserve">Агинского сельсовета </w:t>
            </w:r>
            <w:r w:rsidR="005B253E" w:rsidRPr="005B253E">
              <w:rPr>
                <w:rFonts w:ascii="Liberation Serif" w:hAnsi="Liberation Serif"/>
                <w:szCs w:val="24"/>
              </w:rPr>
              <w:t>Саянского района</w:t>
            </w:r>
            <w:proofErr w:type="gramEnd"/>
          </w:p>
          <w:p w:rsidR="00426998" w:rsidRDefault="00426998" w:rsidP="00FD0812"/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 xml:space="preserve">Описание объекта закупки </w:t>
            </w:r>
          </w:p>
          <w:p w:rsidR="00426998" w:rsidRDefault="00300499">
            <w:pPr>
              <w:jc w:val="both"/>
            </w:pPr>
            <w:r>
              <w:t>ч. 1, ч.2 ст. 33 Федерального закона от 05.04.2013 №44-ФЗ</w:t>
            </w:r>
          </w:p>
          <w:p w:rsidR="00426998" w:rsidRDefault="00300499">
            <w:pPr>
              <w:jc w:val="both"/>
              <w:rPr>
                <w:i/>
              </w:rPr>
            </w:pPr>
            <w:r>
              <w:t xml:space="preserve">1. </w:t>
            </w:r>
            <w:r>
              <w:rPr>
                <w:i/>
              </w:rPr>
              <w:t>Функциональные, технические и качественные характеристики, эксплуатационные характеристики объекта закупки (при необходимости), «или эквивалент».</w:t>
            </w:r>
          </w:p>
          <w:p w:rsidR="000A59B0" w:rsidRDefault="000A59B0" w:rsidP="000A59B0">
            <w:pPr>
              <w:jc w:val="both"/>
              <w:rPr>
                <w:i/>
              </w:rPr>
            </w:pPr>
            <w:r>
              <w:rPr>
                <w:i/>
              </w:rPr>
              <w:t xml:space="preserve">2. </w:t>
            </w:r>
            <w:proofErr w:type="gramStart"/>
            <w:r>
              <w:rPr>
                <w:i/>
              </w:rPr>
              <w:t xml:space="preserve">Использование показателей, требований, условных обозначений и терминологии, касающихся технических характеристик, функциональных характеристик (потребительских свойств) товара, работы, услуги и качественных характеристик объекта закупки, которые предусмотрены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техническом регулировании, документами, </w:t>
            </w:r>
            <w:r>
              <w:rPr>
                <w:i/>
              </w:rPr>
              <w:lastRenderedPageBreak/>
              <w:t>разрабатываемыми и применяемыми в национальной</w:t>
            </w:r>
            <w:proofErr w:type="gramEnd"/>
            <w:r>
              <w:rPr>
                <w:i/>
              </w:rPr>
              <w:t xml:space="preserve"> системе стандартизации, принятыми в соответствии с законодательством Российской Федерации о стандартизации, иных требованиями законодательства.</w:t>
            </w:r>
          </w:p>
          <w:p w:rsidR="000A59B0" w:rsidRDefault="000A59B0" w:rsidP="000A59B0">
            <w:pPr>
              <w:jc w:val="both"/>
              <w:rPr>
                <w:i/>
              </w:rPr>
            </w:pPr>
            <w:r>
              <w:rPr>
                <w:i/>
              </w:rPr>
              <w:t xml:space="preserve">3. Поставляемый для проведения работ материал должен быть новым, который не был в употреблении, в ремонте, в том </w:t>
            </w:r>
            <w:proofErr w:type="gramStart"/>
            <w:r>
              <w:rPr>
                <w:i/>
              </w:rPr>
              <w:t>числе</w:t>
            </w:r>
            <w:proofErr w:type="gramEnd"/>
            <w:r>
              <w:rPr>
                <w:i/>
              </w:rPr>
              <w:t xml:space="preserve">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      </w:r>
          </w:p>
          <w:p w:rsidR="000A59B0" w:rsidRDefault="000A59B0" w:rsidP="000A59B0">
            <w:pPr>
              <w:jc w:val="both"/>
            </w:pPr>
            <w:r>
              <w:t xml:space="preserve">Показатели соответствия </w:t>
            </w:r>
            <w:proofErr w:type="gramStart"/>
            <w:r>
              <w:t>закупаемых</w:t>
            </w:r>
            <w:proofErr w:type="gramEnd"/>
            <w:r>
              <w:t xml:space="preserve"> товара, работы, услуги требованиям заказчика:</w:t>
            </w:r>
          </w:p>
          <w:p w:rsidR="000A59B0" w:rsidRDefault="000A59B0" w:rsidP="000A59B0">
            <w:pPr>
              <w:jc w:val="both"/>
            </w:pPr>
            <w:r>
              <w:t xml:space="preserve">- максимальные и (или) минимальные значения таких показателей </w:t>
            </w:r>
          </w:p>
          <w:p w:rsidR="000A59B0" w:rsidRDefault="000A59B0" w:rsidP="000A59B0">
            <w:pPr>
              <w:rPr>
                <w:b/>
              </w:rPr>
            </w:pPr>
            <w:r>
              <w:rPr>
                <w:b/>
              </w:rPr>
              <w:t>и (или)</w:t>
            </w:r>
          </w:p>
          <w:p w:rsidR="00426998" w:rsidRDefault="000A59B0" w:rsidP="000A59B0">
            <w:pPr>
              <w:jc w:val="both"/>
            </w:pPr>
            <w:r>
              <w:t>- значения показателей, которые не могут изменяться.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Pr="002A2B0B" w:rsidRDefault="005B253E" w:rsidP="002A2B0B">
            <w:pPr>
              <w:pStyle w:val="ConsPlusCell"/>
              <w:numPr>
                <w:ilvl w:val="0"/>
                <w:numId w:val="1"/>
              </w:numPr>
              <w:ind w:left="0" w:firstLine="360"/>
              <w:jc w:val="both"/>
            </w:pPr>
            <w:r>
              <w:lastRenderedPageBreak/>
              <w:t xml:space="preserve">Прочие </w:t>
            </w:r>
            <w:r w:rsidR="00300499">
              <w:t>А</w:t>
            </w:r>
            <w:r w:rsidR="00300499">
              <w:rPr>
                <w:sz w:val="24"/>
              </w:rPr>
              <w:t>втодорог</w:t>
            </w:r>
            <w:r w:rsidR="00E040D4">
              <w:rPr>
                <w:sz w:val="24"/>
              </w:rPr>
              <w:t>и</w:t>
            </w:r>
            <w:r w:rsidR="002A2B0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 д. Вятка Агинского сельсовета </w:t>
            </w:r>
            <w:r w:rsidR="002A2B0B" w:rsidRPr="002A2B0B">
              <w:t>Саянского района Красноярского края:</w:t>
            </w:r>
          </w:p>
          <w:p w:rsidR="00426998" w:rsidRDefault="00E31CD3" w:rsidP="00A635E8">
            <w:pPr>
              <w:pStyle w:val="ConsPlusCell"/>
              <w:jc w:val="both"/>
            </w:pPr>
            <w:r>
              <w:t xml:space="preserve">- </w:t>
            </w:r>
            <w:r w:rsidR="00300499" w:rsidRPr="002A2B0B">
              <w:t xml:space="preserve"> </w:t>
            </w:r>
            <w:r w:rsidR="005B253E">
              <w:t xml:space="preserve">Подъездные пути к естественному </w:t>
            </w:r>
            <w:r w:rsidR="00E249BE">
              <w:t>источнику противопожарного водоснабжения</w:t>
            </w:r>
            <w:r w:rsidR="00300499" w:rsidRPr="002A2B0B">
              <w:t xml:space="preserve">, протяженностью </w:t>
            </w:r>
            <w:r w:rsidR="00550473" w:rsidRPr="002A2B0B">
              <w:t xml:space="preserve"> </w:t>
            </w:r>
            <w:r w:rsidR="005B253E">
              <w:t>526</w:t>
            </w:r>
            <w:r w:rsidR="00550473" w:rsidRPr="002A2B0B">
              <w:t>м.</w:t>
            </w:r>
            <w:r w:rsidR="00E249BE">
              <w:t xml:space="preserve"> </w:t>
            </w:r>
            <w:proofErr w:type="gramStart"/>
            <w:r w:rsidR="00E249BE">
              <w:t>согласно схемы</w:t>
            </w:r>
            <w:proofErr w:type="gramEnd"/>
            <w:r w:rsidR="00E249BE">
              <w:t xml:space="preserve"> и локально сметного расчета</w:t>
            </w:r>
            <w:r w:rsidR="002A2B0B" w:rsidRPr="002A2B0B">
              <w:t>;</w:t>
            </w:r>
            <w:r w:rsidR="00550473" w:rsidRPr="002A2B0B">
              <w:t xml:space="preserve"> </w:t>
            </w:r>
          </w:p>
          <w:p w:rsidR="00426998" w:rsidRDefault="00426998" w:rsidP="00A635E8">
            <w:pPr>
              <w:pStyle w:val="ConsPlusCell"/>
              <w:jc w:val="both"/>
              <w:rPr>
                <w:sz w:val="24"/>
              </w:rPr>
            </w:pPr>
          </w:p>
          <w:p w:rsidR="00426998" w:rsidRDefault="00426998" w:rsidP="00A635E8">
            <w:pPr>
              <w:widowControl w:val="0"/>
              <w:ind w:firstLine="743"/>
              <w:jc w:val="both"/>
              <w:rPr>
                <w:i/>
              </w:rPr>
            </w:pP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rPr>
                <w:highlight w:val="white"/>
              </w:rPr>
              <w:lastRenderedPageBreak/>
              <w:t>Информация о количестве, единице измерения и</w:t>
            </w:r>
            <w:r>
              <w:t xml:space="preserve"> месте поставки товара (в том числе при выполнении закупаемых работ, оказании закупаемых услуг) </w:t>
            </w:r>
          </w:p>
          <w:p w:rsidR="00426998" w:rsidRDefault="00426998">
            <w:pPr>
              <w:jc w:val="both"/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9BE" w:rsidRDefault="00E249BE" w:rsidP="00A635E8">
            <w:pPr>
              <w:pStyle w:val="ConsPlusCell"/>
              <w:numPr>
                <w:ilvl w:val="0"/>
                <w:numId w:val="2"/>
              </w:numPr>
              <w:jc w:val="both"/>
              <w:rPr>
                <w:sz w:val="24"/>
              </w:rPr>
            </w:pPr>
            <w:r>
              <w:t>Прочие а</w:t>
            </w:r>
            <w:r w:rsidR="00300499">
              <w:rPr>
                <w:sz w:val="24"/>
              </w:rPr>
              <w:t>втодорог</w:t>
            </w:r>
            <w:r>
              <w:rPr>
                <w:sz w:val="24"/>
              </w:rPr>
              <w:t>и</w:t>
            </w:r>
            <w:r w:rsidR="00300499">
              <w:rPr>
                <w:sz w:val="24"/>
              </w:rPr>
              <w:t xml:space="preserve"> (</w:t>
            </w:r>
            <w:r>
              <w:rPr>
                <w:sz w:val="24"/>
              </w:rPr>
              <w:t>д</w:t>
            </w:r>
            <w:r w:rsidR="00300499">
              <w:rPr>
                <w:sz w:val="24"/>
              </w:rPr>
              <w:t xml:space="preserve">. </w:t>
            </w:r>
            <w:r>
              <w:rPr>
                <w:sz w:val="24"/>
              </w:rPr>
              <w:t>Вятка</w:t>
            </w:r>
            <w:r w:rsidR="00300499">
              <w:rPr>
                <w:sz w:val="24"/>
              </w:rPr>
              <w:t xml:space="preserve">), </w:t>
            </w:r>
          </w:p>
          <w:p w:rsidR="002F110F" w:rsidRDefault="00E249BE" w:rsidP="00E249BE">
            <w:pPr>
              <w:pStyle w:val="ConsPlusCell"/>
              <w:ind w:left="720"/>
              <w:jc w:val="both"/>
              <w:rPr>
                <w:sz w:val="24"/>
              </w:rPr>
            </w:pPr>
            <w:r>
              <w:rPr>
                <w:sz w:val="24"/>
              </w:rPr>
              <w:t>М</w:t>
            </w:r>
            <w:r w:rsidR="00300499">
              <w:rPr>
                <w:sz w:val="24"/>
              </w:rPr>
              <w:t>есто</w:t>
            </w:r>
            <w:r>
              <w:rPr>
                <w:sz w:val="24"/>
              </w:rPr>
              <w:t xml:space="preserve"> </w:t>
            </w:r>
            <w:r w:rsidR="00300499">
              <w:rPr>
                <w:sz w:val="24"/>
              </w:rPr>
              <w:t xml:space="preserve">выполнения работ: </w:t>
            </w:r>
            <w:r>
              <w:rPr>
                <w:sz w:val="24"/>
              </w:rPr>
              <w:t>в соответствии со схемой проведения работ;</w:t>
            </w:r>
          </w:p>
          <w:p w:rsidR="002F110F" w:rsidRPr="00A8324F" w:rsidRDefault="00E249BE" w:rsidP="002F110F">
            <w:pPr>
              <w:pStyle w:val="ConsPlusCell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2. </w:t>
            </w:r>
            <w:r w:rsidR="002F110F" w:rsidRPr="00A8324F">
              <w:rPr>
                <w:sz w:val="24"/>
              </w:rPr>
              <w:t xml:space="preserve">протяженностью  </w:t>
            </w:r>
            <w:r>
              <w:rPr>
                <w:sz w:val="24"/>
              </w:rPr>
              <w:t>526</w:t>
            </w:r>
            <w:r w:rsidR="002F110F" w:rsidRPr="00A8324F">
              <w:rPr>
                <w:sz w:val="24"/>
              </w:rPr>
              <w:t>м.</w:t>
            </w:r>
            <w:r>
              <w:rPr>
                <w:sz w:val="24"/>
              </w:rPr>
              <w:t xml:space="preserve"> шириной 3м. без обочин</w:t>
            </w:r>
            <w:r w:rsidR="002F110F" w:rsidRPr="00A8324F">
              <w:rPr>
                <w:sz w:val="24"/>
              </w:rPr>
              <w:t xml:space="preserve">; </w:t>
            </w:r>
          </w:p>
          <w:p w:rsidR="00426998" w:rsidRPr="00254EF4" w:rsidRDefault="00426998" w:rsidP="00E31CD3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>Срок исполнения контракта (отдельных этапов исполнения контракта)</w:t>
            </w:r>
          </w:p>
          <w:p w:rsidR="00426998" w:rsidRDefault="00426998">
            <w:pPr>
              <w:jc w:val="both"/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512" w:rsidRDefault="00431512" w:rsidP="00431512">
            <w:pPr>
              <w:widowControl w:val="0"/>
              <w:rPr>
                <w:b/>
                <w:color w:val="auto"/>
              </w:rPr>
            </w:pPr>
            <w:r>
              <w:t>Срок дей</w:t>
            </w:r>
            <w:r w:rsidRPr="00A37743">
              <w:t xml:space="preserve">ствия контракта – с момента заключения контракта </w:t>
            </w:r>
            <w:r w:rsidRPr="00527EE9">
              <w:rPr>
                <w:color w:val="auto"/>
              </w:rPr>
              <w:t>по</w:t>
            </w:r>
            <w:r>
              <w:rPr>
                <w:b/>
                <w:color w:val="auto"/>
              </w:rPr>
              <w:t xml:space="preserve"> 29</w:t>
            </w:r>
            <w:r w:rsidRPr="00A37743">
              <w:rPr>
                <w:b/>
                <w:color w:val="auto"/>
              </w:rPr>
              <w:t>.</w:t>
            </w:r>
            <w:r>
              <w:rPr>
                <w:b/>
                <w:color w:val="auto"/>
              </w:rPr>
              <w:t>12</w:t>
            </w:r>
            <w:r w:rsidRPr="00A37743">
              <w:rPr>
                <w:b/>
                <w:color w:val="auto"/>
              </w:rPr>
              <w:t>. 2023 г.</w:t>
            </w:r>
            <w:r>
              <w:rPr>
                <w:b/>
                <w:color w:val="auto"/>
              </w:rPr>
              <w:t>,</w:t>
            </w:r>
          </w:p>
          <w:p w:rsidR="00431512" w:rsidRPr="00527EE9" w:rsidRDefault="00431512" w:rsidP="00431512">
            <w:pPr>
              <w:widowControl w:val="0"/>
              <w:rPr>
                <w:color w:val="FB290D"/>
              </w:rPr>
            </w:pPr>
            <w:r w:rsidRPr="00527EE9">
              <w:rPr>
                <w:color w:val="auto"/>
              </w:rPr>
              <w:t>Срок исполнения контракта –</w:t>
            </w:r>
            <w:r>
              <w:rPr>
                <w:color w:val="auto"/>
              </w:rPr>
              <w:t xml:space="preserve"> 1</w:t>
            </w:r>
            <w:r w:rsidR="00E249BE">
              <w:rPr>
                <w:color w:val="auto"/>
              </w:rPr>
              <w:t>2</w:t>
            </w:r>
            <w:r>
              <w:rPr>
                <w:color w:val="auto"/>
              </w:rPr>
              <w:t>0 дней с момента заключения контракта</w:t>
            </w:r>
          </w:p>
          <w:p w:rsidR="00431512" w:rsidRDefault="00431512" w:rsidP="00431512">
            <w:pPr>
              <w:widowControl w:val="0"/>
            </w:pPr>
            <w:r>
              <w:t>Этапы исполнения контракта не предусмотрены.</w:t>
            </w:r>
          </w:p>
          <w:p w:rsidR="00426998" w:rsidRDefault="00431512" w:rsidP="00117749">
            <w:pPr>
              <w:widowControl w:val="0"/>
            </w:pPr>
            <w:r>
              <w:t xml:space="preserve">Срок выполнения работ по контракту: </w:t>
            </w:r>
            <w:bookmarkStart w:id="0" w:name="_GoBack"/>
            <w:bookmarkEnd w:id="0"/>
            <w:r>
              <w:t>с момента заключения контракта по 30.</w:t>
            </w:r>
            <w:r w:rsidR="00117749">
              <w:t>1</w:t>
            </w:r>
            <w:r>
              <w:t>0.2023 г.</w:t>
            </w: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 xml:space="preserve">Источник финансирования закупки </w:t>
            </w:r>
          </w:p>
          <w:p w:rsidR="00426998" w:rsidRDefault="00300499">
            <w:pPr>
              <w:jc w:val="both"/>
            </w:pPr>
            <w:r>
              <w:t>(наименование бюджета, КБК)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Pr="00F57774" w:rsidRDefault="00300499">
            <w:pPr>
              <w:jc w:val="both"/>
            </w:pPr>
            <w:r w:rsidRPr="00F57774">
              <w:t>Краевой бюджет</w:t>
            </w:r>
            <w:r w:rsidR="00687F13">
              <w:t xml:space="preserve"> в форме межбюджетных трансфертов на обеспечение первичных мер пожарной безопасности</w:t>
            </w:r>
            <w:r w:rsidRPr="00F57774">
              <w:t>:</w:t>
            </w:r>
          </w:p>
          <w:p w:rsidR="00426998" w:rsidRPr="00F57774" w:rsidRDefault="00300499" w:rsidP="00687F13">
            <w:pPr>
              <w:widowControl w:val="0"/>
              <w:jc w:val="both"/>
            </w:pPr>
            <w:r w:rsidRPr="00F57774">
              <w:t>КБК 0409 09100S</w:t>
            </w:r>
            <w:r w:rsidR="00E249BE">
              <w:t>4120</w:t>
            </w:r>
            <w:r w:rsidRPr="00F57774">
              <w:t xml:space="preserve"> 24</w:t>
            </w:r>
            <w:r w:rsidR="00E31CD3">
              <w:t>4</w:t>
            </w:r>
            <w:r w:rsidRPr="00F57774">
              <w:t xml:space="preserve"> – </w:t>
            </w:r>
            <w:r w:rsidR="00E249BE">
              <w:t>630000</w:t>
            </w:r>
            <w:r w:rsidR="00E31CD3" w:rsidRPr="00F57774">
              <w:t>,</w:t>
            </w:r>
            <w:r w:rsidR="00E249BE">
              <w:t>00</w:t>
            </w:r>
            <w:r w:rsidR="00687F13" w:rsidRPr="00687F13">
              <w:rPr>
                <w:i/>
                <w:lang w:eastAsia="en-US"/>
              </w:rPr>
              <w:t>(шестьсот тридцать тысяч) рублей 00 копейки</w:t>
            </w:r>
            <w:r w:rsidR="00687F13">
              <w:rPr>
                <w:b/>
                <w:i/>
                <w:lang w:eastAsia="en-US"/>
              </w:rPr>
              <w:t>.</w:t>
            </w:r>
          </w:p>
          <w:p w:rsidR="00426998" w:rsidRPr="00F57774" w:rsidRDefault="0059298C" w:rsidP="00687F13">
            <w:pPr>
              <w:jc w:val="both"/>
            </w:pPr>
            <w:r w:rsidRPr="00F57774">
              <w:t xml:space="preserve"> </w:t>
            </w:r>
          </w:p>
        </w:tc>
      </w:tr>
      <w:tr w:rsidR="00426998">
        <w:trPr>
          <w:trHeight w:val="57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998" w:rsidRDefault="00300499">
            <w:pPr>
              <w:widowControl w:val="0"/>
              <w:jc w:val="both"/>
            </w:pPr>
            <w:r>
              <w:t xml:space="preserve">Начальная (максимальная) цена контракта (цена отдельных этапов исполнения контракта, если предусмотрены такие этапы) </w:t>
            </w:r>
          </w:p>
          <w:p w:rsidR="00426998" w:rsidRDefault="00300499">
            <w:pPr>
              <w:widowControl w:val="0"/>
              <w:jc w:val="both"/>
            </w:pPr>
            <w:r>
              <w:t>Лимиты финансирования по годам (в случае выполнение работ более чем на 1 год)</w:t>
            </w:r>
          </w:p>
          <w:p w:rsidR="00426998" w:rsidRDefault="00426998">
            <w:pPr>
              <w:widowControl w:val="0"/>
              <w:jc w:val="both"/>
              <w:rPr>
                <w:i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 w:rsidP="00A635E8">
            <w:pPr>
              <w:widowControl w:val="0"/>
              <w:jc w:val="both"/>
            </w:pPr>
            <w:r>
              <w:t xml:space="preserve">Начальная максимальная цена </w:t>
            </w:r>
            <w:r w:rsidR="00F57774">
              <w:t>закупки</w:t>
            </w:r>
            <w:r>
              <w:t xml:space="preserve"> </w:t>
            </w:r>
            <w:r w:rsidR="00E249BE">
              <w:rPr>
                <w:b/>
                <w:szCs w:val="24"/>
                <w:u w:val="single"/>
              </w:rPr>
              <w:t>630000,00</w:t>
            </w:r>
            <w:r w:rsidR="00E31CD3">
              <w:rPr>
                <w:szCs w:val="24"/>
                <w:u w:val="single"/>
              </w:rPr>
              <w:t xml:space="preserve"> </w:t>
            </w:r>
            <w:r w:rsidR="002F110F" w:rsidRPr="00FE185D">
              <w:rPr>
                <w:b/>
                <w:szCs w:val="24"/>
              </w:rPr>
              <w:t>руб</w:t>
            </w:r>
            <w:r w:rsidR="00E31CD3">
              <w:rPr>
                <w:b/>
                <w:szCs w:val="24"/>
              </w:rPr>
              <w:t>.</w:t>
            </w:r>
            <w:r w:rsidR="002F110F" w:rsidRPr="00097888">
              <w:rPr>
                <w:b/>
                <w:i/>
                <w:lang w:eastAsia="en-US"/>
              </w:rPr>
              <w:t xml:space="preserve"> </w:t>
            </w:r>
            <w:r w:rsidR="002F110F" w:rsidRPr="00A87C9F">
              <w:rPr>
                <w:b/>
                <w:i/>
                <w:lang w:eastAsia="en-US"/>
              </w:rPr>
              <w:t>(</w:t>
            </w:r>
            <w:r w:rsidR="00E249BE">
              <w:rPr>
                <w:b/>
                <w:i/>
                <w:lang w:eastAsia="en-US"/>
              </w:rPr>
              <w:t>шестьсот</w:t>
            </w:r>
            <w:r w:rsidR="002F110F">
              <w:rPr>
                <w:b/>
                <w:i/>
                <w:lang w:eastAsia="en-US"/>
              </w:rPr>
              <w:t xml:space="preserve"> три</w:t>
            </w:r>
            <w:r w:rsidR="00E249BE">
              <w:rPr>
                <w:b/>
                <w:i/>
                <w:lang w:eastAsia="en-US"/>
              </w:rPr>
              <w:t>дцать</w:t>
            </w:r>
            <w:r w:rsidR="002F110F">
              <w:rPr>
                <w:b/>
                <w:i/>
                <w:lang w:eastAsia="en-US"/>
              </w:rPr>
              <w:t xml:space="preserve"> тысяч</w:t>
            </w:r>
            <w:r w:rsidR="002F110F" w:rsidRPr="00A87C9F">
              <w:rPr>
                <w:b/>
                <w:i/>
                <w:lang w:eastAsia="en-US"/>
              </w:rPr>
              <w:t xml:space="preserve">) </w:t>
            </w:r>
            <w:r w:rsidR="002F110F">
              <w:rPr>
                <w:b/>
                <w:i/>
                <w:lang w:eastAsia="en-US"/>
              </w:rPr>
              <w:t xml:space="preserve">рублей </w:t>
            </w:r>
            <w:r w:rsidR="00E249BE">
              <w:rPr>
                <w:b/>
                <w:i/>
                <w:lang w:eastAsia="en-US"/>
              </w:rPr>
              <w:t>00</w:t>
            </w:r>
            <w:r w:rsidR="002F110F">
              <w:rPr>
                <w:b/>
                <w:i/>
                <w:lang w:eastAsia="en-US"/>
              </w:rPr>
              <w:t xml:space="preserve"> копе</w:t>
            </w:r>
            <w:r w:rsidR="00E31CD3">
              <w:rPr>
                <w:b/>
                <w:i/>
                <w:lang w:eastAsia="en-US"/>
              </w:rPr>
              <w:t>й</w:t>
            </w:r>
            <w:r w:rsidR="002F110F">
              <w:rPr>
                <w:b/>
                <w:i/>
                <w:lang w:eastAsia="en-US"/>
              </w:rPr>
              <w:t>к</w:t>
            </w:r>
            <w:r w:rsidR="00E31CD3">
              <w:rPr>
                <w:b/>
                <w:i/>
                <w:lang w:eastAsia="en-US"/>
              </w:rPr>
              <w:t>и</w:t>
            </w:r>
            <w:r w:rsidR="002F110F">
              <w:rPr>
                <w:b/>
                <w:i/>
                <w:lang w:eastAsia="en-US"/>
              </w:rPr>
              <w:t>.</w:t>
            </w:r>
          </w:p>
          <w:p w:rsidR="00426998" w:rsidRDefault="00687F13" w:rsidP="00E31CD3">
            <w:pPr>
              <w:jc w:val="both"/>
            </w:pPr>
            <w:r>
              <w:t>Подъездные пути к естественному источнику противопожарного водоснабжения</w:t>
            </w:r>
            <w:r w:rsidRPr="002A2B0B">
              <w:t xml:space="preserve">, протяженностью  </w:t>
            </w:r>
            <w:r>
              <w:t>526</w:t>
            </w:r>
            <w:r w:rsidRPr="002A2B0B">
              <w:t>м.</w:t>
            </w:r>
            <w:r>
              <w:t xml:space="preserve"> </w:t>
            </w:r>
            <w:proofErr w:type="gramStart"/>
            <w:r>
              <w:t>согласно схемы</w:t>
            </w:r>
            <w:proofErr w:type="gramEnd"/>
            <w:r>
              <w:t xml:space="preserve"> и локально сметного расчета</w:t>
            </w:r>
            <w:r w:rsidRPr="002A2B0B">
              <w:t xml:space="preserve">; </w:t>
            </w:r>
          </w:p>
          <w:p w:rsidR="00687F13" w:rsidRDefault="00687F13" w:rsidP="00687F13">
            <w:pPr>
              <w:widowControl w:val="0"/>
              <w:jc w:val="both"/>
            </w:pPr>
            <w:r w:rsidRPr="00F57774">
              <w:t>КБК 0409 09100S</w:t>
            </w:r>
            <w:r>
              <w:t>4120</w:t>
            </w:r>
            <w:r w:rsidRPr="00F57774">
              <w:t xml:space="preserve"> 24</w:t>
            </w:r>
            <w:r>
              <w:t>4</w:t>
            </w:r>
            <w:r w:rsidRPr="00F57774">
              <w:t xml:space="preserve"> – </w:t>
            </w:r>
            <w:r>
              <w:t>630000</w:t>
            </w:r>
            <w:r w:rsidRPr="00F57774">
              <w:t>,</w:t>
            </w:r>
            <w:r>
              <w:t>00</w:t>
            </w:r>
            <w:r w:rsidRPr="00687F13">
              <w:rPr>
                <w:i/>
                <w:lang w:eastAsia="en-US"/>
              </w:rPr>
              <w:t>(шестьсот тридцать тысяч) рублей 00 копейки</w:t>
            </w:r>
            <w:r>
              <w:rPr>
                <w:b/>
                <w:i/>
                <w:lang w:eastAsia="en-US"/>
              </w:rPr>
              <w:t>.</w:t>
            </w:r>
          </w:p>
          <w:p w:rsidR="00687F13" w:rsidRPr="00F57774" w:rsidRDefault="00687F13" w:rsidP="00687F13">
            <w:pPr>
              <w:jc w:val="both"/>
            </w:pPr>
            <w:r w:rsidRPr="00F57774">
              <w:t>руб.</w:t>
            </w:r>
          </w:p>
          <w:p w:rsidR="00687F13" w:rsidRDefault="00687F13" w:rsidP="00E31CD3">
            <w:pPr>
              <w:jc w:val="both"/>
            </w:pPr>
          </w:p>
        </w:tc>
      </w:tr>
      <w:tr w:rsidR="00426998">
        <w:trPr>
          <w:trHeight w:val="67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 xml:space="preserve">Размер аванса </w:t>
            </w:r>
            <w:proofErr w:type="gramStart"/>
            <w:r>
              <w:t>в</w:t>
            </w:r>
            <w:proofErr w:type="gramEnd"/>
            <w:r>
              <w:t xml:space="preserve"> % </w:t>
            </w:r>
          </w:p>
          <w:p w:rsidR="00426998" w:rsidRDefault="00300499">
            <w:pPr>
              <w:jc w:val="both"/>
            </w:pPr>
            <w:r>
              <w:t>(если предусмотрена выплата аванса)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>Не предусмотрен</w:t>
            </w:r>
          </w:p>
        </w:tc>
      </w:tr>
      <w:tr w:rsidR="00426998">
        <w:trPr>
          <w:trHeight w:val="67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 xml:space="preserve">Требования, предъявляемые к участникам закупки в соответствии с </w:t>
            </w:r>
            <w:hyperlink r:id="rId6" w:history="1">
              <w:r>
                <w:t>пунктом 1 части 1 статьи 31</w:t>
              </w:r>
            </w:hyperlink>
            <w:r>
              <w:t xml:space="preserve"> Федерального закона от 05.04.2013 </w:t>
            </w:r>
            <w:r>
              <w:lastRenderedPageBreak/>
              <w:t>№44-ФЗ (разрешение (лицензия), членство в  СРО, исключительное право и т.д.)</w:t>
            </w:r>
          </w:p>
          <w:p w:rsidR="00426998" w:rsidRDefault="00300499">
            <w:pPr>
              <w:jc w:val="both"/>
              <w:rPr>
                <w:i/>
              </w:rPr>
            </w:pPr>
            <w:r>
              <w:rPr>
                <w:i/>
              </w:rPr>
              <w:t>при наличии такого требования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lastRenderedPageBreak/>
              <w:t>Не предъявляется</w:t>
            </w:r>
          </w:p>
        </w:tc>
      </w:tr>
      <w:tr w:rsidR="00426998">
        <w:trPr>
          <w:trHeight w:val="675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lastRenderedPageBreak/>
              <w:t xml:space="preserve">Требование, предъявляемое к участникам закупки, об обязанности Подрядчика выполнить самостоятельно без привлечения других лиц </w:t>
            </w:r>
            <w:r>
              <w:rPr>
                <w:b/>
              </w:rPr>
              <w:t>работы по строительству, реконструкции</w:t>
            </w:r>
            <w:r>
              <w:t xml:space="preserve"> объектов капитального строительства</w:t>
            </w:r>
          </w:p>
          <w:p w:rsidR="00426998" w:rsidRDefault="00300499">
            <w:pPr>
              <w:jc w:val="both"/>
            </w:pPr>
            <w:r>
              <w:t>(</w:t>
            </w:r>
            <w:r>
              <w:rPr>
                <w:i/>
              </w:rPr>
              <w:t>указать виды работ в соответствии с Постановлением Правительства РФ от 15.05.2017 N 570</w:t>
            </w:r>
            <w:r>
              <w:t>)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811453">
            <w:pPr>
              <w:jc w:val="both"/>
            </w:pPr>
            <w:r>
              <w:t>Не предъявляется</w:t>
            </w:r>
          </w:p>
        </w:tc>
      </w:tr>
      <w:tr w:rsidR="00426998">
        <w:trPr>
          <w:trHeight w:val="1968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551DA4">
            <w:pPr>
              <w:jc w:val="both"/>
            </w:pPr>
            <w:hyperlink r:id="rId7" w:history="1">
              <w:r w:rsidR="00300499">
                <w:t>Информация о преимущества</w:t>
              </w:r>
            </w:hyperlink>
            <w:r w:rsidR="00300499">
              <w:t>х участия в определении поставщика (подрядчика, исполнителя)</w:t>
            </w:r>
          </w:p>
          <w:p w:rsidR="00426998" w:rsidRDefault="0030049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ст. 30. Федерального закона от 05.04.2013 №44-ФЗ </w:t>
            </w:r>
            <w:r>
              <w:rPr>
                <w:rFonts w:ascii="Times New Roman" w:hAnsi="Times New Roman"/>
                <w:i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нужное</w:t>
            </w:r>
            <w:proofErr w:type="gramEnd"/>
            <w:r>
              <w:rPr>
                <w:rFonts w:ascii="Times New Roman" w:hAnsi="Times New Roman"/>
                <w:i/>
                <w:sz w:val="24"/>
              </w:rPr>
              <w:t xml:space="preserve"> выбрать):</w:t>
            </w:r>
          </w:p>
          <w:p w:rsidR="00426998" w:rsidRDefault="00300499">
            <w:pPr>
              <w:pStyle w:val="ConsPlusNormal"/>
              <w:tabs>
                <w:tab w:val="left" w:pos="601"/>
              </w:tabs>
              <w:ind w:left="34" w:firstLine="0"/>
              <w:jc w:val="both"/>
              <w:rPr>
                <w:rFonts w:ascii="Times New Roman" w:hAnsi="Times New Roman"/>
                <w:sz w:val="24"/>
              </w:rPr>
            </w:pPr>
            <w:r>
              <w:t xml:space="preserve">- </w:t>
            </w:r>
            <w:r>
              <w:rPr>
                <w:rFonts w:ascii="Times New Roman" w:hAnsi="Times New Roman"/>
                <w:sz w:val="24"/>
              </w:rPr>
              <w:t xml:space="preserve">Осуществление закупки на общих основаниях. </w:t>
            </w:r>
          </w:p>
          <w:p w:rsidR="00426998" w:rsidRDefault="00300499">
            <w:pPr>
              <w:pStyle w:val="ConsPlusNormal"/>
              <w:tabs>
                <w:tab w:val="left" w:pos="601"/>
              </w:tabs>
              <w:ind w:left="34" w:firstLine="0"/>
              <w:jc w:val="both"/>
              <w:rPr>
                <w:i/>
              </w:rPr>
            </w:pPr>
            <w:r>
              <w:rPr>
                <w:rFonts w:ascii="Times New Roman" w:hAnsi="Times New Roman"/>
                <w:sz w:val="24"/>
              </w:rPr>
              <w:t>-  Осуществление закупки для СМП и СОНО.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закупки на общих основаниях</w:t>
            </w:r>
          </w:p>
        </w:tc>
      </w:tr>
      <w:tr w:rsidR="00426998">
        <w:trPr>
          <w:trHeight w:val="1823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300499">
            <w:pPr>
              <w:jc w:val="both"/>
            </w:pPr>
            <w:r>
              <w:t xml:space="preserve">Требования, предъявляемые к участникам закупки, о привлечении к исполнению контракта субподрядчиков, соисполнителей из числа СМП и СОНО </w:t>
            </w:r>
          </w:p>
          <w:p w:rsidR="00426998" w:rsidRDefault="00300499">
            <w:pPr>
              <w:jc w:val="both"/>
            </w:pPr>
            <w:proofErr w:type="gramStart"/>
            <w:r>
              <w:rPr>
                <w:i/>
              </w:rPr>
              <w:t>(если предъявляются, уточнить объем в процентах от цены контракта (</w:t>
            </w:r>
            <w:r>
              <w:rPr>
                <w:b/>
                <w:i/>
              </w:rPr>
              <w:t>не менее чем 25 %</w:t>
            </w:r>
            <w:r>
              <w:rPr>
                <w:i/>
              </w:rPr>
              <w:t>)</w:t>
            </w:r>
            <w:proofErr w:type="gramEnd"/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687F1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highlight w:val="yellow"/>
              </w:rPr>
            </w:pPr>
            <w:r>
              <w:t>Не предъявляется</w:t>
            </w: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998" w:rsidRDefault="00300499">
            <w:pPr>
              <w:jc w:val="both"/>
            </w:pPr>
            <w:r>
              <w:t xml:space="preserve">Размер обеспечения заявки на участие в закупке: </w:t>
            </w:r>
          </w:p>
          <w:p w:rsidR="00426998" w:rsidRDefault="00300499">
            <w:pPr>
              <w:jc w:val="both"/>
            </w:pPr>
            <w:r>
              <w:t>ч.2 ст. 44 Федерального закона от 05.04.2013 № 44-ФЗ</w:t>
            </w:r>
          </w:p>
          <w:p w:rsidR="00426998" w:rsidRDefault="00300499">
            <w:pPr>
              <w:spacing w:before="240"/>
              <w:jc w:val="both"/>
            </w:pPr>
            <w:r>
              <w:t xml:space="preserve">1) </w:t>
            </w:r>
            <w:r>
              <w:rPr>
                <w:b/>
              </w:rPr>
              <w:t>от 0,5% до 1%</w:t>
            </w:r>
            <w:r>
              <w:t xml:space="preserve"> начальной (максимальной) цены контракта, если размер начальной (максимальной) цены контракта составляет от 1 миллиона до 20 миллионов рублей;</w:t>
            </w:r>
          </w:p>
          <w:p w:rsidR="00426998" w:rsidRDefault="00300499">
            <w:pPr>
              <w:spacing w:before="240"/>
              <w:jc w:val="both"/>
            </w:pPr>
            <w:r>
              <w:t xml:space="preserve">2) </w:t>
            </w:r>
            <w:r>
              <w:rPr>
                <w:b/>
              </w:rPr>
              <w:t>от 0,5% до 5 %</w:t>
            </w:r>
            <w:r>
              <w:t xml:space="preserve"> начальной (максимальной) цены контракта, если начальная (максимальная) цена контракта составляет более 20 миллионов рублей.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Default="00687F13" w:rsidP="00A635E8">
            <w:pPr>
              <w:jc w:val="both"/>
            </w:pPr>
            <w:r>
              <w:t>нет</w:t>
            </w:r>
          </w:p>
          <w:p w:rsidR="00426998" w:rsidRDefault="00426998" w:rsidP="006A437B">
            <w:pPr>
              <w:jc w:val="both"/>
            </w:pP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998" w:rsidRDefault="00300499">
            <w:pPr>
              <w:jc w:val="both"/>
            </w:pPr>
            <w:r>
              <w:t xml:space="preserve">Размер обеспечения исполнения контракта </w:t>
            </w:r>
          </w:p>
          <w:p w:rsidR="00426998" w:rsidRDefault="00300499">
            <w:pPr>
              <w:jc w:val="both"/>
            </w:pPr>
            <w:r>
              <w:t>ч. 6 ст. 96 Федерального закона от 05.04.2013 №44-ФЗ</w:t>
            </w:r>
          </w:p>
          <w:p w:rsidR="00426998" w:rsidRDefault="00300499">
            <w:pPr>
              <w:jc w:val="both"/>
            </w:pPr>
            <w:r>
              <w:rPr>
                <w:b/>
              </w:rPr>
              <w:t>От 0,5% до 30%</w:t>
            </w:r>
            <w:r>
              <w:t xml:space="preserve"> начальной (максимальной) цены контракта (для СМП и СОНО – от цены контракта),</w:t>
            </w:r>
          </w:p>
          <w:p w:rsidR="00426998" w:rsidRDefault="00300499">
            <w:pPr>
              <w:jc w:val="both"/>
            </w:pPr>
            <w:r>
              <w:t>но не меньше размера аванса, или «=» (если аванс более 30%), за исключением казначейского сопровождения контрактов, контрактов жизненного цикла).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06F" w:rsidRDefault="0058706F" w:rsidP="0058706F">
            <w:pPr>
              <w:ind w:left="36" w:hanging="36"/>
              <w:jc w:val="both"/>
            </w:pPr>
            <w:r>
              <w:t>10 % начальной (максимальной) цены контракта:</w:t>
            </w:r>
          </w:p>
          <w:p w:rsidR="0058706F" w:rsidRDefault="0058706F" w:rsidP="0058706F">
            <w:pPr>
              <w:jc w:val="both"/>
            </w:pPr>
          </w:p>
          <w:p w:rsidR="0058706F" w:rsidRDefault="0058706F" w:rsidP="0058706F">
            <w:pPr>
              <w:jc w:val="center"/>
            </w:pPr>
            <w:proofErr w:type="gramStart"/>
            <w:r>
              <w:t xml:space="preserve">прочие автомобильные дороги  (подъездных путей </w:t>
            </w:r>
            <w:r w:rsidRPr="005B253E">
              <w:rPr>
                <w:rFonts w:ascii="Liberation Serif" w:hAnsi="Liberation Serif"/>
                <w:szCs w:val="24"/>
              </w:rPr>
              <w:t xml:space="preserve">к естественному источнику противопожарного водоснабжения (пирс) д. Вятка  </w:t>
            </w:r>
            <w:r>
              <w:rPr>
                <w:rFonts w:ascii="Liberation Serif" w:hAnsi="Liberation Serif"/>
                <w:szCs w:val="24"/>
              </w:rPr>
              <w:t xml:space="preserve">Агинского сельсовета </w:t>
            </w:r>
            <w:r w:rsidRPr="005B253E">
              <w:rPr>
                <w:rFonts w:ascii="Liberation Serif" w:hAnsi="Liberation Serif"/>
                <w:szCs w:val="24"/>
              </w:rPr>
              <w:t>Саянского района</w:t>
            </w:r>
            <w:r>
              <w:t xml:space="preserve">: </w:t>
            </w:r>
            <w:proofErr w:type="gramEnd"/>
          </w:p>
          <w:p w:rsidR="0058706F" w:rsidRDefault="0058706F" w:rsidP="0058706F">
            <w:pPr>
              <w:jc w:val="center"/>
            </w:pPr>
            <w:r>
              <w:t xml:space="preserve"> 63 000,00 (шестьдесят три тысячи) рублей 00 копеек;</w:t>
            </w:r>
          </w:p>
          <w:p w:rsidR="00426998" w:rsidRDefault="00426998" w:rsidP="006A437B">
            <w:pPr>
              <w:jc w:val="both"/>
            </w:pP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998" w:rsidRDefault="00300499">
            <w:pPr>
              <w:jc w:val="both"/>
            </w:pPr>
            <w:r>
              <w:t>Размер обеспечения гарантийных обязательств</w:t>
            </w:r>
            <w:r>
              <w:rPr>
                <w:b/>
              </w:rPr>
              <w:t xml:space="preserve"> не более 10%</w:t>
            </w:r>
            <w:r>
              <w:t xml:space="preserve"> начальной (максимальной) цены контракта</w:t>
            </w:r>
          </w:p>
          <w:p w:rsidR="00426998" w:rsidRDefault="00300499">
            <w:pPr>
              <w:jc w:val="both"/>
            </w:pPr>
            <w:r>
              <w:t>ч. 2.2. ст. 96 Федерального закона от 05.04.2013 №44-ФЗ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998" w:rsidRPr="00550473" w:rsidRDefault="00A92AC4" w:rsidP="00A635E8">
            <w:pPr>
              <w:ind w:left="36" w:hanging="36"/>
              <w:jc w:val="both"/>
              <w:rPr>
                <w:color w:val="auto"/>
              </w:rPr>
            </w:pPr>
            <w:r>
              <w:t>Не предъявляется</w:t>
            </w:r>
            <w:r w:rsidRPr="00550473">
              <w:rPr>
                <w:color w:val="auto"/>
              </w:rPr>
              <w:t xml:space="preserve"> </w:t>
            </w:r>
          </w:p>
        </w:tc>
      </w:tr>
      <w:tr w:rsidR="00426998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6998" w:rsidRDefault="00300499">
            <w:pPr>
              <w:jc w:val="both"/>
            </w:pPr>
            <w:r>
              <w:t>Гарантийный срок</w:t>
            </w:r>
          </w:p>
          <w:p w:rsidR="00426998" w:rsidRDefault="00300499" w:rsidP="00411A2E">
            <w:pPr>
              <w:jc w:val="both"/>
              <w:rPr>
                <w:i/>
              </w:rPr>
            </w:pPr>
            <w:r>
              <w:rPr>
                <w:i/>
              </w:rPr>
              <w:lastRenderedPageBreak/>
              <w:t xml:space="preserve">(при выполнении работ </w:t>
            </w:r>
            <w:r>
              <w:rPr>
                <w:b/>
                <w:i/>
              </w:rPr>
              <w:t>по строительству (реконструкции), капитальному ремонту, ремонту</w:t>
            </w:r>
            <w:r>
              <w:rPr>
                <w:i/>
              </w:rPr>
              <w:t xml:space="preserve"> автомобильных дорог, искусственных дорожных сооруженийуказать по конструктивам в соответствии с Приказом Минтранса России от 05.02.2019 N 37</w:t>
            </w:r>
            <w:r w:rsidR="00411A2E">
              <w:rPr>
                <w:i/>
              </w:rPr>
              <w:t>)</w:t>
            </w:r>
            <w:r>
              <w:rPr>
                <w:i/>
              </w:rPr>
              <w:t>.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9B0" w:rsidRPr="005E7D09" w:rsidRDefault="000A59B0" w:rsidP="000A59B0">
            <w:pPr>
              <w:ind w:firstLine="709"/>
              <w:rPr>
                <w:rFonts w:ascii="Liberation Serif" w:hAnsi="Liberation Serif"/>
                <w:szCs w:val="24"/>
                <w:lang w:eastAsia="en-US"/>
              </w:rPr>
            </w:pPr>
            <w:r w:rsidRPr="005E7D09">
              <w:rPr>
                <w:rFonts w:ascii="Liberation Serif" w:hAnsi="Liberation Serif"/>
                <w:szCs w:val="24"/>
                <w:lang w:eastAsia="en-US"/>
              </w:rPr>
              <w:lastRenderedPageBreak/>
              <w:t>- </w:t>
            </w:r>
            <w:r>
              <w:rPr>
                <w:rFonts w:ascii="Liberation Serif" w:hAnsi="Liberation Serif"/>
                <w:szCs w:val="24"/>
                <w:lang w:eastAsia="en-US"/>
              </w:rPr>
              <w:t>верхний</w:t>
            </w:r>
            <w:r w:rsidRPr="005E7D09">
              <w:rPr>
                <w:rFonts w:ascii="Liberation Serif" w:hAnsi="Liberation Serif"/>
                <w:szCs w:val="24"/>
                <w:lang w:eastAsia="en-US"/>
              </w:rPr>
              <w:t xml:space="preserve"> слой </w:t>
            </w:r>
            <w:r>
              <w:rPr>
                <w:rFonts w:ascii="Liberation Serif" w:hAnsi="Liberation Serif"/>
                <w:szCs w:val="24"/>
                <w:lang w:eastAsia="en-US"/>
              </w:rPr>
              <w:t>износа (</w:t>
            </w:r>
            <w:r w:rsidRPr="005E7D09">
              <w:rPr>
                <w:rFonts w:ascii="Liberation Serif" w:hAnsi="Liberation Serif"/>
                <w:szCs w:val="24"/>
                <w:lang w:eastAsia="en-US"/>
              </w:rPr>
              <w:t>покрытия</w:t>
            </w:r>
            <w:r>
              <w:rPr>
                <w:rFonts w:ascii="Liberation Serif" w:hAnsi="Liberation Serif"/>
                <w:szCs w:val="24"/>
                <w:lang w:eastAsia="en-US"/>
              </w:rPr>
              <w:t xml:space="preserve"> из щебня)</w:t>
            </w:r>
            <w:r w:rsidRPr="005E7D09">
              <w:rPr>
                <w:rFonts w:ascii="Liberation Serif" w:hAnsi="Liberation Serif"/>
                <w:szCs w:val="24"/>
                <w:lang w:eastAsia="en-US"/>
              </w:rPr>
              <w:t xml:space="preserve"> </w:t>
            </w:r>
            <w:r w:rsidRPr="005E7D09">
              <w:rPr>
                <w:rFonts w:ascii="Liberation Serif" w:hAnsi="Liberation Serif"/>
                <w:szCs w:val="24"/>
                <w:lang w:eastAsia="en-US"/>
              </w:rPr>
              <w:lastRenderedPageBreak/>
              <w:t xml:space="preserve">– </w:t>
            </w:r>
            <w:r w:rsidR="00D31524">
              <w:rPr>
                <w:rFonts w:ascii="Liberation Serif" w:hAnsi="Liberation Serif"/>
                <w:szCs w:val="24"/>
                <w:lang w:eastAsia="en-US"/>
              </w:rPr>
              <w:t>1,5</w:t>
            </w:r>
            <w:r>
              <w:rPr>
                <w:rFonts w:ascii="Liberation Serif" w:hAnsi="Liberation Serif"/>
                <w:szCs w:val="24"/>
                <w:lang w:eastAsia="en-US"/>
              </w:rPr>
              <w:t xml:space="preserve"> года.</w:t>
            </w:r>
          </w:p>
          <w:p w:rsidR="00426998" w:rsidRDefault="000A59B0" w:rsidP="000A59B0">
            <w:pPr>
              <w:jc w:val="both"/>
            </w:pPr>
            <w:r>
              <w:rPr>
                <w:sz w:val="26"/>
              </w:rPr>
              <w:t>Гарантийные сроки на выполнение работ по ремонту автомобильных дорог и искусственных дорожных сооружений, не указанные выше, должны соответствовать срокам действия гарантий предприятий-изготовителей и разработчиков.</w:t>
            </w:r>
          </w:p>
        </w:tc>
      </w:tr>
    </w:tbl>
    <w:p w:rsidR="00426998" w:rsidRDefault="00300499">
      <w:pPr>
        <w:ind w:firstLine="567"/>
        <w:jc w:val="both"/>
        <w:rPr>
          <w:sz w:val="26"/>
        </w:rPr>
      </w:pPr>
      <w:r>
        <w:rPr>
          <w:sz w:val="26"/>
        </w:rPr>
        <w:lastRenderedPageBreak/>
        <w:t>Приложения:</w:t>
      </w:r>
    </w:p>
    <w:p w:rsidR="00A9493E" w:rsidRDefault="00300499" w:rsidP="00A92AC4">
      <w:pPr>
        <w:pStyle w:val="a5"/>
        <w:numPr>
          <w:ilvl w:val="0"/>
          <w:numId w:val="7"/>
        </w:numPr>
        <w:tabs>
          <w:tab w:val="clear" w:pos="1070"/>
          <w:tab w:val="left" w:pos="851"/>
        </w:tabs>
        <w:ind w:left="851" w:hanging="425"/>
        <w:rPr>
          <w:sz w:val="26"/>
        </w:rPr>
      </w:pPr>
      <w:r>
        <w:rPr>
          <w:sz w:val="26"/>
        </w:rPr>
        <w:t>Локально - сметный расчет № 1 (</w:t>
      </w:r>
      <w:r w:rsidR="00687F13" w:rsidRPr="00687F13">
        <w:rPr>
          <w:sz w:val="26"/>
        </w:rPr>
        <w:t>Ремонт подъездного пути к естественному источнику противопожарного водоснабжения (пирс) д.</w:t>
      </w:r>
      <w:r w:rsidR="0058706F">
        <w:rPr>
          <w:sz w:val="26"/>
        </w:rPr>
        <w:t xml:space="preserve"> </w:t>
      </w:r>
      <w:r w:rsidR="00687F13" w:rsidRPr="00687F13">
        <w:rPr>
          <w:sz w:val="26"/>
        </w:rPr>
        <w:t>Вятка</w:t>
      </w:r>
      <w:r w:rsidR="00A9493E">
        <w:rPr>
          <w:sz w:val="26"/>
        </w:rPr>
        <w:t xml:space="preserve">, </w:t>
      </w:r>
      <w:r w:rsidR="002B774B">
        <w:rPr>
          <w:sz w:val="26"/>
        </w:rPr>
        <w:t xml:space="preserve">Агинского сельсовета </w:t>
      </w:r>
      <w:r w:rsidR="00A9493E">
        <w:rPr>
          <w:sz w:val="26"/>
        </w:rPr>
        <w:t>Саянского района);</w:t>
      </w:r>
    </w:p>
    <w:p w:rsidR="00426998" w:rsidRPr="00431512" w:rsidRDefault="00A9493E" w:rsidP="00431512">
      <w:pPr>
        <w:pStyle w:val="a5"/>
        <w:numPr>
          <w:ilvl w:val="0"/>
          <w:numId w:val="7"/>
        </w:numPr>
        <w:tabs>
          <w:tab w:val="clear" w:pos="1070"/>
          <w:tab w:val="left" w:pos="851"/>
        </w:tabs>
        <w:ind w:left="851" w:hanging="425"/>
        <w:rPr>
          <w:sz w:val="26"/>
        </w:rPr>
      </w:pPr>
      <w:r w:rsidRPr="00431512">
        <w:rPr>
          <w:sz w:val="26"/>
        </w:rPr>
        <w:t>Карт</w:t>
      </w:r>
      <w:r w:rsidR="002B774B">
        <w:rPr>
          <w:sz w:val="26"/>
        </w:rPr>
        <w:t>а</w:t>
      </w:r>
      <w:r w:rsidRPr="00431512">
        <w:rPr>
          <w:sz w:val="26"/>
        </w:rPr>
        <w:t>-Схем</w:t>
      </w:r>
      <w:r w:rsidR="002B774B">
        <w:rPr>
          <w:sz w:val="26"/>
        </w:rPr>
        <w:t>а</w:t>
      </w:r>
      <w:r w:rsidRPr="00431512">
        <w:rPr>
          <w:sz w:val="26"/>
        </w:rPr>
        <w:t xml:space="preserve"> места проведения работ.</w:t>
      </w:r>
    </w:p>
    <w:sectPr w:rsidR="00426998" w:rsidRPr="00431512" w:rsidSect="007D531B">
      <w:pgSz w:w="11906" w:h="16838"/>
      <w:pgMar w:top="426" w:right="424" w:bottom="426" w:left="85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215C"/>
    <w:multiLevelType w:val="hybridMultilevel"/>
    <w:tmpl w:val="55DE9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D71F9"/>
    <w:multiLevelType w:val="multilevel"/>
    <w:tmpl w:val="6032E5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180C4A80"/>
    <w:multiLevelType w:val="multilevel"/>
    <w:tmpl w:val="ABB82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29A7280A"/>
    <w:multiLevelType w:val="multilevel"/>
    <w:tmpl w:val="A23C5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2F11543B"/>
    <w:multiLevelType w:val="multilevel"/>
    <w:tmpl w:val="6082C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42C37527"/>
    <w:multiLevelType w:val="multilevel"/>
    <w:tmpl w:val="71E24A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4AC11C23"/>
    <w:multiLevelType w:val="multilevel"/>
    <w:tmpl w:val="4A38B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7">
    <w:nsid w:val="5D3A4A34"/>
    <w:multiLevelType w:val="multilevel"/>
    <w:tmpl w:val="D16A6C46"/>
    <w:lvl w:ilvl="0">
      <w:start w:val="1"/>
      <w:numFmt w:val="decimal"/>
      <w:lvlText w:val="%1)"/>
      <w:lvlJc w:val="left"/>
      <w:pPr>
        <w:tabs>
          <w:tab w:val="left" w:pos="107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left" w:pos="179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left" w:pos="251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left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left" w:pos="395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left" w:pos="467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left" w:pos="539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left" w:pos="611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left" w:pos="6830"/>
        </w:tabs>
        <w:ind w:left="683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26998"/>
    <w:rsid w:val="00062284"/>
    <w:rsid w:val="000A59B0"/>
    <w:rsid w:val="000E2A42"/>
    <w:rsid w:val="00107CF4"/>
    <w:rsid w:val="00114F2C"/>
    <w:rsid w:val="00117749"/>
    <w:rsid w:val="0014530F"/>
    <w:rsid w:val="001742AD"/>
    <w:rsid w:val="001E2A4C"/>
    <w:rsid w:val="00254EF4"/>
    <w:rsid w:val="002A2B0B"/>
    <w:rsid w:val="002B2E9F"/>
    <w:rsid w:val="002B774B"/>
    <w:rsid w:val="002F110F"/>
    <w:rsid w:val="00300499"/>
    <w:rsid w:val="00355D80"/>
    <w:rsid w:val="0037075A"/>
    <w:rsid w:val="003F5FF8"/>
    <w:rsid w:val="00407E26"/>
    <w:rsid w:val="00411A2E"/>
    <w:rsid w:val="00426998"/>
    <w:rsid w:val="00431512"/>
    <w:rsid w:val="0044177E"/>
    <w:rsid w:val="004F7343"/>
    <w:rsid w:val="005132FA"/>
    <w:rsid w:val="00550473"/>
    <w:rsid w:val="00551DA4"/>
    <w:rsid w:val="0058706F"/>
    <w:rsid w:val="0059298C"/>
    <w:rsid w:val="005B253E"/>
    <w:rsid w:val="005C21DF"/>
    <w:rsid w:val="005C7923"/>
    <w:rsid w:val="006866BB"/>
    <w:rsid w:val="00687F13"/>
    <w:rsid w:val="006A437B"/>
    <w:rsid w:val="006F563F"/>
    <w:rsid w:val="007C0FFD"/>
    <w:rsid w:val="007D531B"/>
    <w:rsid w:val="007E78D6"/>
    <w:rsid w:val="00811453"/>
    <w:rsid w:val="008B6DB7"/>
    <w:rsid w:val="00964B25"/>
    <w:rsid w:val="009D34D3"/>
    <w:rsid w:val="009F6147"/>
    <w:rsid w:val="00A500BA"/>
    <w:rsid w:val="00A635E8"/>
    <w:rsid w:val="00A8324F"/>
    <w:rsid w:val="00A92AC4"/>
    <w:rsid w:val="00A9493E"/>
    <w:rsid w:val="00BD2148"/>
    <w:rsid w:val="00C92E26"/>
    <w:rsid w:val="00CB33F6"/>
    <w:rsid w:val="00CD52DF"/>
    <w:rsid w:val="00D31524"/>
    <w:rsid w:val="00D92DAC"/>
    <w:rsid w:val="00E040D4"/>
    <w:rsid w:val="00E249BE"/>
    <w:rsid w:val="00E31CD3"/>
    <w:rsid w:val="00E42319"/>
    <w:rsid w:val="00ED73D6"/>
    <w:rsid w:val="00F10250"/>
    <w:rsid w:val="00F26018"/>
    <w:rsid w:val="00F57774"/>
    <w:rsid w:val="00F76E16"/>
    <w:rsid w:val="00FD0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26998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426998"/>
    <w:pPr>
      <w:keepNext/>
      <w:widowControl w:val="0"/>
      <w:jc w:val="center"/>
      <w:outlineLvl w:val="0"/>
    </w:pPr>
    <w:rPr>
      <w:b/>
      <w:i/>
      <w:sz w:val="28"/>
    </w:rPr>
  </w:style>
  <w:style w:type="paragraph" w:styleId="2">
    <w:name w:val="heading 2"/>
    <w:next w:val="a"/>
    <w:link w:val="20"/>
    <w:uiPriority w:val="9"/>
    <w:qFormat/>
    <w:rsid w:val="00426998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426998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426998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426998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6998"/>
    <w:rPr>
      <w:sz w:val="24"/>
    </w:rPr>
  </w:style>
  <w:style w:type="paragraph" w:styleId="21">
    <w:name w:val="toc 2"/>
    <w:next w:val="a"/>
    <w:link w:val="22"/>
    <w:uiPriority w:val="39"/>
    <w:rsid w:val="00426998"/>
    <w:pPr>
      <w:ind w:left="200"/>
    </w:pPr>
  </w:style>
  <w:style w:type="character" w:customStyle="1" w:styleId="22">
    <w:name w:val="Оглавление 2 Знак"/>
    <w:link w:val="21"/>
    <w:rsid w:val="00426998"/>
  </w:style>
  <w:style w:type="paragraph" w:styleId="41">
    <w:name w:val="toc 4"/>
    <w:next w:val="a"/>
    <w:link w:val="42"/>
    <w:uiPriority w:val="39"/>
    <w:rsid w:val="00426998"/>
    <w:pPr>
      <w:ind w:left="600"/>
    </w:pPr>
  </w:style>
  <w:style w:type="character" w:customStyle="1" w:styleId="42">
    <w:name w:val="Оглавление 4 Знак"/>
    <w:link w:val="41"/>
    <w:rsid w:val="00426998"/>
  </w:style>
  <w:style w:type="paragraph" w:styleId="6">
    <w:name w:val="toc 6"/>
    <w:next w:val="a"/>
    <w:link w:val="60"/>
    <w:uiPriority w:val="39"/>
    <w:rsid w:val="00426998"/>
    <w:pPr>
      <w:ind w:left="1000"/>
    </w:pPr>
  </w:style>
  <w:style w:type="character" w:customStyle="1" w:styleId="60">
    <w:name w:val="Оглавление 6 Знак"/>
    <w:link w:val="6"/>
    <w:rsid w:val="00426998"/>
  </w:style>
  <w:style w:type="paragraph" w:styleId="7">
    <w:name w:val="toc 7"/>
    <w:next w:val="a"/>
    <w:link w:val="70"/>
    <w:uiPriority w:val="39"/>
    <w:rsid w:val="00426998"/>
    <w:pPr>
      <w:ind w:left="1200"/>
    </w:pPr>
  </w:style>
  <w:style w:type="character" w:customStyle="1" w:styleId="70">
    <w:name w:val="Оглавление 7 Знак"/>
    <w:link w:val="7"/>
    <w:rsid w:val="00426998"/>
  </w:style>
  <w:style w:type="character" w:customStyle="1" w:styleId="30">
    <w:name w:val="Заголовок 3 Знак"/>
    <w:link w:val="3"/>
    <w:rsid w:val="00426998"/>
    <w:rPr>
      <w:rFonts w:ascii="XO Thames" w:hAnsi="XO Thames"/>
      <w:b/>
      <w:i/>
      <w:color w:val="000000"/>
    </w:rPr>
  </w:style>
  <w:style w:type="paragraph" w:styleId="23">
    <w:name w:val="Body Text Indent 2"/>
    <w:basedOn w:val="a"/>
    <w:link w:val="24"/>
    <w:rsid w:val="0042699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426998"/>
    <w:rPr>
      <w:sz w:val="24"/>
    </w:rPr>
  </w:style>
  <w:style w:type="paragraph" w:styleId="a3">
    <w:name w:val="Balloon Text"/>
    <w:basedOn w:val="a"/>
    <w:link w:val="a4"/>
    <w:rsid w:val="00426998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426998"/>
    <w:rPr>
      <w:rFonts w:ascii="Tahoma" w:hAnsi="Tahoma"/>
      <w:sz w:val="16"/>
    </w:rPr>
  </w:style>
  <w:style w:type="paragraph" w:styleId="a5">
    <w:name w:val="List Paragraph"/>
    <w:basedOn w:val="a"/>
    <w:link w:val="a6"/>
    <w:rsid w:val="00426998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426998"/>
    <w:rPr>
      <w:sz w:val="24"/>
    </w:rPr>
  </w:style>
  <w:style w:type="paragraph" w:styleId="31">
    <w:name w:val="toc 3"/>
    <w:next w:val="a"/>
    <w:link w:val="32"/>
    <w:uiPriority w:val="39"/>
    <w:rsid w:val="00426998"/>
    <w:pPr>
      <w:ind w:left="400"/>
    </w:pPr>
  </w:style>
  <w:style w:type="character" w:customStyle="1" w:styleId="32">
    <w:name w:val="Оглавление 3 Знак"/>
    <w:link w:val="31"/>
    <w:rsid w:val="00426998"/>
  </w:style>
  <w:style w:type="paragraph" w:customStyle="1" w:styleId="12">
    <w:name w:val="Обычный1"/>
    <w:link w:val="13"/>
    <w:rsid w:val="00426998"/>
    <w:pPr>
      <w:widowControl w:val="0"/>
    </w:pPr>
    <w:rPr>
      <w:sz w:val="28"/>
    </w:rPr>
  </w:style>
  <w:style w:type="character" w:customStyle="1" w:styleId="13">
    <w:name w:val="Обычный1"/>
    <w:link w:val="12"/>
    <w:rsid w:val="00426998"/>
    <w:rPr>
      <w:sz w:val="28"/>
    </w:rPr>
  </w:style>
  <w:style w:type="paragraph" w:styleId="33">
    <w:name w:val="Body Text Indent 3"/>
    <w:basedOn w:val="a"/>
    <w:link w:val="34"/>
    <w:rsid w:val="00426998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1"/>
    <w:link w:val="33"/>
    <w:rsid w:val="00426998"/>
    <w:rPr>
      <w:sz w:val="16"/>
    </w:rPr>
  </w:style>
  <w:style w:type="character" w:customStyle="1" w:styleId="50">
    <w:name w:val="Заголовок 5 Знак"/>
    <w:link w:val="5"/>
    <w:rsid w:val="00426998"/>
    <w:rPr>
      <w:rFonts w:ascii="XO Thames" w:hAnsi="XO Thames"/>
      <w:b/>
      <w:color w:val="000000"/>
      <w:sz w:val="22"/>
    </w:rPr>
  </w:style>
  <w:style w:type="paragraph" w:styleId="a7">
    <w:name w:val="Body Text Indent"/>
    <w:basedOn w:val="a"/>
    <w:link w:val="a8"/>
    <w:rsid w:val="00426998"/>
    <w:pPr>
      <w:spacing w:after="120"/>
      <w:ind w:left="283"/>
    </w:pPr>
  </w:style>
  <w:style w:type="character" w:customStyle="1" w:styleId="a8">
    <w:name w:val="Основной текст с отступом Знак"/>
    <w:basedOn w:val="1"/>
    <w:link w:val="a7"/>
    <w:rsid w:val="00426998"/>
    <w:rPr>
      <w:sz w:val="24"/>
    </w:rPr>
  </w:style>
  <w:style w:type="character" w:customStyle="1" w:styleId="11">
    <w:name w:val="Заголовок 1 Знак"/>
    <w:basedOn w:val="1"/>
    <w:link w:val="10"/>
    <w:rsid w:val="00426998"/>
    <w:rPr>
      <w:b/>
      <w:i/>
      <w:sz w:val="28"/>
    </w:rPr>
  </w:style>
  <w:style w:type="paragraph" w:customStyle="1" w:styleId="ConsPlusCell">
    <w:name w:val="ConsPlusCell"/>
    <w:link w:val="ConsPlusCell0"/>
    <w:rsid w:val="00426998"/>
    <w:rPr>
      <w:sz w:val="26"/>
    </w:rPr>
  </w:style>
  <w:style w:type="character" w:customStyle="1" w:styleId="ConsPlusCell0">
    <w:name w:val="ConsPlusCell"/>
    <w:link w:val="ConsPlusCell"/>
    <w:rsid w:val="00426998"/>
    <w:rPr>
      <w:sz w:val="26"/>
    </w:rPr>
  </w:style>
  <w:style w:type="paragraph" w:customStyle="1" w:styleId="14">
    <w:name w:val="Гиперссылка1"/>
    <w:basedOn w:val="15"/>
    <w:link w:val="a9"/>
    <w:rsid w:val="00426998"/>
    <w:rPr>
      <w:color w:val="0000FF"/>
      <w:u w:val="single"/>
    </w:rPr>
  </w:style>
  <w:style w:type="character" w:styleId="a9">
    <w:name w:val="Hyperlink"/>
    <w:basedOn w:val="a0"/>
    <w:link w:val="14"/>
    <w:rsid w:val="00426998"/>
    <w:rPr>
      <w:color w:val="0000FF"/>
      <w:u w:val="single"/>
    </w:rPr>
  </w:style>
  <w:style w:type="paragraph" w:customStyle="1" w:styleId="Footnote">
    <w:name w:val="Footnote"/>
    <w:link w:val="Footnote0"/>
    <w:rsid w:val="00426998"/>
    <w:rPr>
      <w:rFonts w:ascii="XO Thames" w:hAnsi="XO Thames"/>
      <w:sz w:val="22"/>
    </w:rPr>
  </w:style>
  <w:style w:type="character" w:customStyle="1" w:styleId="Footnote0">
    <w:name w:val="Footnote"/>
    <w:link w:val="Footnote"/>
    <w:rsid w:val="00426998"/>
    <w:rPr>
      <w:rFonts w:ascii="XO Thames" w:hAnsi="XO Thames"/>
      <w:sz w:val="22"/>
    </w:rPr>
  </w:style>
  <w:style w:type="paragraph" w:styleId="16">
    <w:name w:val="toc 1"/>
    <w:basedOn w:val="a"/>
    <w:next w:val="a"/>
    <w:link w:val="17"/>
    <w:uiPriority w:val="39"/>
    <w:rsid w:val="00426998"/>
    <w:pPr>
      <w:tabs>
        <w:tab w:val="left" w:pos="0"/>
        <w:tab w:val="right" w:leader="dot" w:pos="9639"/>
      </w:tabs>
      <w:spacing w:before="100"/>
      <w:jc w:val="both"/>
    </w:pPr>
    <w:rPr>
      <w:rFonts w:ascii="Bookman Old Style" w:hAnsi="Bookman Old Style"/>
      <w:sz w:val="20"/>
    </w:rPr>
  </w:style>
  <w:style w:type="character" w:customStyle="1" w:styleId="17">
    <w:name w:val="Оглавление 1 Знак"/>
    <w:basedOn w:val="1"/>
    <w:link w:val="16"/>
    <w:rsid w:val="00426998"/>
    <w:rPr>
      <w:rFonts w:ascii="Bookman Old Style" w:hAnsi="Bookman Old Style"/>
      <w:sz w:val="20"/>
    </w:rPr>
  </w:style>
  <w:style w:type="paragraph" w:customStyle="1" w:styleId="HeaderandFooter">
    <w:name w:val="Header and Footer"/>
    <w:link w:val="HeaderandFooter0"/>
    <w:rsid w:val="00426998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26998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rsid w:val="00426998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426998"/>
    <w:rPr>
      <w:rFonts w:ascii="Arial" w:hAnsi="Arial"/>
    </w:rPr>
  </w:style>
  <w:style w:type="paragraph" w:customStyle="1" w:styleId="15">
    <w:name w:val="Основной шрифт абзаца1"/>
    <w:rsid w:val="00426998"/>
  </w:style>
  <w:style w:type="paragraph" w:styleId="9">
    <w:name w:val="toc 9"/>
    <w:next w:val="a"/>
    <w:link w:val="90"/>
    <w:uiPriority w:val="39"/>
    <w:rsid w:val="00426998"/>
    <w:pPr>
      <w:ind w:left="1600"/>
    </w:pPr>
  </w:style>
  <w:style w:type="character" w:customStyle="1" w:styleId="90">
    <w:name w:val="Оглавление 9 Знак"/>
    <w:link w:val="9"/>
    <w:rsid w:val="00426998"/>
  </w:style>
  <w:style w:type="paragraph" w:styleId="aa">
    <w:name w:val="Body Text"/>
    <w:basedOn w:val="a"/>
    <w:link w:val="ab"/>
    <w:rsid w:val="00426998"/>
    <w:pPr>
      <w:spacing w:line="480" w:lineRule="auto"/>
    </w:pPr>
    <w:rPr>
      <w:rFonts w:ascii="Arial" w:hAnsi="Arial"/>
      <w:b/>
      <w:sz w:val="16"/>
    </w:rPr>
  </w:style>
  <w:style w:type="character" w:customStyle="1" w:styleId="ab">
    <w:name w:val="Основной текст Знак"/>
    <w:basedOn w:val="1"/>
    <w:link w:val="aa"/>
    <w:rsid w:val="00426998"/>
    <w:rPr>
      <w:rFonts w:ascii="Arial" w:hAnsi="Arial"/>
      <w:b/>
      <w:color w:val="000000"/>
      <w:sz w:val="16"/>
    </w:rPr>
  </w:style>
  <w:style w:type="paragraph" w:styleId="8">
    <w:name w:val="toc 8"/>
    <w:next w:val="a"/>
    <w:link w:val="80"/>
    <w:uiPriority w:val="39"/>
    <w:rsid w:val="00426998"/>
    <w:pPr>
      <w:ind w:left="1400"/>
    </w:pPr>
  </w:style>
  <w:style w:type="character" w:customStyle="1" w:styleId="80">
    <w:name w:val="Оглавление 8 Знак"/>
    <w:link w:val="8"/>
    <w:rsid w:val="00426998"/>
  </w:style>
  <w:style w:type="paragraph" w:customStyle="1" w:styleId="ConsNonformat">
    <w:name w:val="ConsNonformat"/>
    <w:link w:val="ConsNonformat0"/>
    <w:rsid w:val="00426998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426998"/>
    <w:rPr>
      <w:rFonts w:ascii="Courier New" w:hAnsi="Courier New"/>
    </w:rPr>
  </w:style>
  <w:style w:type="paragraph" w:styleId="51">
    <w:name w:val="toc 5"/>
    <w:next w:val="a"/>
    <w:link w:val="52"/>
    <w:uiPriority w:val="39"/>
    <w:rsid w:val="00426998"/>
    <w:pPr>
      <w:ind w:left="800"/>
    </w:pPr>
  </w:style>
  <w:style w:type="character" w:customStyle="1" w:styleId="52">
    <w:name w:val="Оглавление 5 Знак"/>
    <w:link w:val="51"/>
    <w:rsid w:val="00426998"/>
  </w:style>
  <w:style w:type="paragraph" w:customStyle="1" w:styleId="18">
    <w:name w:val="Обычный1"/>
    <w:link w:val="19"/>
    <w:rsid w:val="00426998"/>
    <w:pPr>
      <w:widowControl w:val="0"/>
    </w:pPr>
    <w:rPr>
      <w:sz w:val="28"/>
    </w:rPr>
  </w:style>
  <w:style w:type="character" w:customStyle="1" w:styleId="19">
    <w:name w:val="Обычный1"/>
    <w:link w:val="18"/>
    <w:rsid w:val="00426998"/>
    <w:rPr>
      <w:sz w:val="28"/>
    </w:rPr>
  </w:style>
  <w:style w:type="paragraph" w:customStyle="1" w:styleId="ac">
    <w:name w:val="Словарная статья"/>
    <w:basedOn w:val="a"/>
    <w:next w:val="a"/>
    <w:link w:val="ad"/>
    <w:rsid w:val="00426998"/>
    <w:pPr>
      <w:ind w:right="118"/>
      <w:jc w:val="both"/>
    </w:pPr>
    <w:rPr>
      <w:rFonts w:ascii="Arial" w:hAnsi="Arial"/>
      <w:sz w:val="20"/>
    </w:rPr>
  </w:style>
  <w:style w:type="character" w:customStyle="1" w:styleId="ad">
    <w:name w:val="Словарная статья"/>
    <w:basedOn w:val="1"/>
    <w:link w:val="ac"/>
    <w:rsid w:val="00426998"/>
    <w:rPr>
      <w:rFonts w:ascii="Arial" w:hAnsi="Arial"/>
      <w:sz w:val="20"/>
    </w:rPr>
  </w:style>
  <w:style w:type="paragraph" w:styleId="ae">
    <w:name w:val="Subtitle"/>
    <w:next w:val="a"/>
    <w:link w:val="af"/>
    <w:uiPriority w:val="11"/>
    <w:qFormat/>
    <w:rsid w:val="00426998"/>
    <w:rPr>
      <w:rFonts w:ascii="XO Thames" w:hAnsi="XO Thames"/>
      <w:i/>
      <w:color w:val="616161"/>
      <w:sz w:val="24"/>
    </w:rPr>
  </w:style>
  <w:style w:type="character" w:customStyle="1" w:styleId="af">
    <w:name w:val="Подзаголовок Знак"/>
    <w:link w:val="ae"/>
    <w:rsid w:val="00426998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426998"/>
    <w:pPr>
      <w:ind w:left="1800"/>
    </w:pPr>
  </w:style>
  <w:style w:type="character" w:customStyle="1" w:styleId="toc100">
    <w:name w:val="toc 10"/>
    <w:link w:val="toc10"/>
    <w:rsid w:val="00426998"/>
  </w:style>
  <w:style w:type="paragraph" w:styleId="af0">
    <w:name w:val="Title"/>
    <w:next w:val="a"/>
    <w:link w:val="af1"/>
    <w:uiPriority w:val="10"/>
    <w:qFormat/>
    <w:rsid w:val="00426998"/>
    <w:rPr>
      <w:rFonts w:ascii="XO Thames" w:hAnsi="XO Thames"/>
      <w:b/>
      <w:sz w:val="52"/>
    </w:rPr>
  </w:style>
  <w:style w:type="character" w:customStyle="1" w:styleId="af1">
    <w:name w:val="Название Знак"/>
    <w:link w:val="af0"/>
    <w:rsid w:val="0042699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426998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426998"/>
    <w:rPr>
      <w:rFonts w:ascii="XO Thames" w:hAnsi="XO Thames"/>
      <w:b/>
      <w:color w:val="00A0FF"/>
      <w:sz w:val="26"/>
    </w:rPr>
  </w:style>
  <w:style w:type="paragraph" w:customStyle="1" w:styleId="35">
    <w:name w:val="Стиль3"/>
    <w:basedOn w:val="23"/>
    <w:link w:val="36"/>
    <w:rsid w:val="00426998"/>
    <w:pPr>
      <w:widowControl w:val="0"/>
      <w:spacing w:after="0" w:line="240" w:lineRule="auto"/>
      <w:ind w:left="0"/>
      <w:jc w:val="both"/>
    </w:pPr>
    <w:rPr>
      <w:rFonts w:ascii="Bookman Old Style" w:hAnsi="Bookman Old Style"/>
      <w:sz w:val="20"/>
    </w:rPr>
  </w:style>
  <w:style w:type="character" w:customStyle="1" w:styleId="36">
    <w:name w:val="Стиль3"/>
    <w:basedOn w:val="24"/>
    <w:link w:val="35"/>
    <w:rsid w:val="00426998"/>
    <w:rPr>
      <w:rFonts w:ascii="Bookman Old Style" w:hAnsi="Bookman Old Style"/>
      <w:sz w:val="20"/>
    </w:rPr>
  </w:style>
  <w:style w:type="table" w:styleId="af2">
    <w:name w:val="Table Grid"/>
    <w:basedOn w:val="a1"/>
    <w:rsid w:val="004269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9F50F9E0D7940852E8D693A9D36E4C603BE52015A3AA1AF79F60E2DE3135F4C5EAF81AC6FEFA9BD32EBECF8BA47C87F1982B3B80FD09B31R2J1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3AD5A75E3483E98F6961FFEE9F157DB7C84A822563EEC27A41E124209D3F13539BC0AC404F2CD53458775639EF94314DA4BA72AF3F5D9EAr0E7I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1C09E-B615-46B8-A427-20712566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Admin</cp:lastModifiedBy>
  <cp:revision>7</cp:revision>
  <dcterms:created xsi:type="dcterms:W3CDTF">2023-06-28T09:37:00Z</dcterms:created>
  <dcterms:modified xsi:type="dcterms:W3CDTF">2023-06-29T09:52:00Z</dcterms:modified>
</cp:coreProperties>
</file>