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КРАСНОЯРСКИЙ КРАЙ  САЯНСКИЙ РАЙОН</w:t>
      </w:r>
    </w:p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АГИНСКИЙ СЕЛЬСКИЙ СОВЕТ ДЕПУТАТОВ</w:t>
      </w:r>
    </w:p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ШЕСТОГО СОЗЫВА</w:t>
      </w:r>
    </w:p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</w:p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</w:p>
    <w:p w:rsidR="002840F6" w:rsidRPr="00181874" w:rsidRDefault="002840F6" w:rsidP="00181874">
      <w:pPr>
        <w:spacing w:after="0" w:line="240" w:lineRule="auto"/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РЕШЕНИЕ</w:t>
      </w:r>
    </w:p>
    <w:p w:rsidR="002840F6" w:rsidRPr="00181874" w:rsidRDefault="002840F6" w:rsidP="00181874">
      <w:pPr>
        <w:spacing w:after="0" w:line="240" w:lineRule="auto"/>
        <w:ind w:left="0" w:right="-16" w:firstLine="0"/>
        <w:rPr>
          <w:rFonts w:ascii="Arial" w:hAnsi="Arial" w:cs="Arial"/>
          <w:b/>
          <w:sz w:val="24"/>
          <w:szCs w:val="24"/>
        </w:rPr>
      </w:pPr>
    </w:p>
    <w:p w:rsidR="002840F6" w:rsidRPr="00181874" w:rsidRDefault="00467BDB" w:rsidP="00181874">
      <w:pPr>
        <w:spacing w:after="0" w:line="240" w:lineRule="auto"/>
        <w:ind w:left="0" w:right="-16" w:firstLine="0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 xml:space="preserve">28. 03. 2024 </w:t>
      </w:r>
      <w:r w:rsidR="002840F6" w:rsidRPr="00181874">
        <w:rPr>
          <w:rFonts w:ascii="Arial" w:hAnsi="Arial" w:cs="Arial"/>
          <w:sz w:val="24"/>
          <w:szCs w:val="24"/>
        </w:rPr>
        <w:t>г</w:t>
      </w:r>
      <w:r w:rsidRPr="00181874">
        <w:rPr>
          <w:rFonts w:ascii="Arial" w:hAnsi="Arial" w:cs="Arial"/>
          <w:sz w:val="24"/>
          <w:szCs w:val="24"/>
        </w:rPr>
        <w:t>ода</w:t>
      </w:r>
      <w:r w:rsidR="002840F6" w:rsidRPr="00181874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2840F6" w:rsidRPr="00181874">
        <w:rPr>
          <w:rFonts w:ascii="Arial" w:hAnsi="Arial" w:cs="Arial"/>
          <w:sz w:val="24"/>
          <w:szCs w:val="24"/>
        </w:rPr>
        <w:t xml:space="preserve">                                 </w:t>
      </w:r>
      <w:r w:rsidR="00181874" w:rsidRPr="00181874">
        <w:rPr>
          <w:rFonts w:ascii="Arial" w:hAnsi="Arial" w:cs="Arial"/>
          <w:sz w:val="24"/>
          <w:szCs w:val="24"/>
        </w:rPr>
        <w:t xml:space="preserve">               </w:t>
      </w:r>
      <w:r w:rsidR="002840F6" w:rsidRPr="00181874">
        <w:rPr>
          <w:rFonts w:ascii="Arial" w:hAnsi="Arial" w:cs="Arial"/>
          <w:sz w:val="24"/>
          <w:szCs w:val="24"/>
        </w:rPr>
        <w:t xml:space="preserve">       </w:t>
      </w:r>
      <w:r w:rsidR="00181874">
        <w:rPr>
          <w:rFonts w:ascii="Arial" w:hAnsi="Arial" w:cs="Arial"/>
          <w:sz w:val="24"/>
          <w:szCs w:val="24"/>
        </w:rPr>
        <w:t xml:space="preserve">                      </w:t>
      </w:r>
      <w:r w:rsidR="002840F6" w:rsidRPr="00181874">
        <w:rPr>
          <w:rFonts w:ascii="Arial" w:hAnsi="Arial" w:cs="Arial"/>
          <w:sz w:val="24"/>
          <w:szCs w:val="24"/>
        </w:rPr>
        <w:t xml:space="preserve">       № </w:t>
      </w:r>
      <w:r w:rsidRPr="00181874">
        <w:rPr>
          <w:rFonts w:ascii="Arial" w:hAnsi="Arial" w:cs="Arial"/>
          <w:sz w:val="24"/>
          <w:szCs w:val="24"/>
        </w:rPr>
        <w:t>156</w:t>
      </w:r>
    </w:p>
    <w:p w:rsidR="002840F6" w:rsidRPr="00181874" w:rsidRDefault="002840F6" w:rsidP="00181874">
      <w:pPr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2840F6" w:rsidRPr="00181874" w:rsidRDefault="002840F6" w:rsidP="00181874">
      <w:pPr>
        <w:spacing w:after="0" w:line="240" w:lineRule="auto"/>
        <w:ind w:left="23" w:right="-5"/>
        <w:jc w:val="left"/>
        <w:rPr>
          <w:rFonts w:ascii="Arial" w:hAnsi="Arial" w:cs="Arial"/>
          <w:color w:val="auto"/>
          <w:sz w:val="24"/>
          <w:szCs w:val="24"/>
        </w:rPr>
      </w:pPr>
      <w:r w:rsidRPr="00181874">
        <w:rPr>
          <w:rFonts w:ascii="Arial" w:hAnsi="Arial" w:cs="Arial"/>
          <w:color w:val="auto"/>
          <w:sz w:val="24"/>
          <w:szCs w:val="24"/>
        </w:rPr>
        <w:t xml:space="preserve">Об утверждении Положения </w:t>
      </w:r>
    </w:p>
    <w:p w:rsidR="002840F6" w:rsidRPr="00181874" w:rsidRDefault="002840F6" w:rsidP="00181874">
      <w:pPr>
        <w:spacing w:after="0" w:line="240" w:lineRule="auto"/>
        <w:ind w:left="23" w:right="-5"/>
        <w:jc w:val="left"/>
        <w:rPr>
          <w:rFonts w:ascii="Arial" w:hAnsi="Arial" w:cs="Arial"/>
          <w:color w:val="auto"/>
          <w:sz w:val="24"/>
          <w:szCs w:val="24"/>
        </w:rPr>
      </w:pPr>
      <w:r w:rsidRPr="00181874">
        <w:rPr>
          <w:rFonts w:ascii="Arial" w:hAnsi="Arial" w:cs="Arial"/>
          <w:color w:val="auto"/>
          <w:sz w:val="24"/>
          <w:szCs w:val="24"/>
        </w:rPr>
        <w:t xml:space="preserve">«О муниципальном дорожном фонде </w:t>
      </w:r>
    </w:p>
    <w:p w:rsidR="002840F6" w:rsidRPr="00181874" w:rsidRDefault="002840F6" w:rsidP="00181874">
      <w:pPr>
        <w:spacing w:after="0" w:line="240" w:lineRule="auto"/>
        <w:ind w:left="23" w:right="-5"/>
        <w:jc w:val="left"/>
        <w:rPr>
          <w:rFonts w:ascii="Arial" w:hAnsi="Arial" w:cs="Arial"/>
          <w:color w:val="auto"/>
          <w:sz w:val="24"/>
          <w:szCs w:val="24"/>
        </w:rPr>
      </w:pPr>
      <w:r w:rsidRPr="00181874">
        <w:rPr>
          <w:rFonts w:ascii="Arial" w:hAnsi="Arial" w:cs="Arial"/>
          <w:color w:val="auto"/>
          <w:sz w:val="24"/>
          <w:szCs w:val="24"/>
        </w:rPr>
        <w:t>Агинского сельсовета»</w:t>
      </w:r>
    </w:p>
    <w:p w:rsidR="002840F6" w:rsidRPr="00181874" w:rsidRDefault="002840F6" w:rsidP="00181874">
      <w:pPr>
        <w:spacing w:after="0" w:line="240" w:lineRule="auto"/>
        <w:ind w:left="23"/>
        <w:jc w:val="left"/>
        <w:rPr>
          <w:rFonts w:ascii="Arial" w:hAnsi="Arial" w:cs="Arial"/>
          <w:color w:val="auto"/>
          <w:sz w:val="24"/>
          <w:szCs w:val="24"/>
        </w:rPr>
      </w:pPr>
    </w:p>
    <w:p w:rsidR="002840F6" w:rsidRPr="00181874" w:rsidRDefault="002840F6" w:rsidP="00181874">
      <w:pPr>
        <w:shd w:val="clear" w:color="auto" w:fill="FFFFFF"/>
        <w:spacing w:after="0" w:line="240" w:lineRule="auto"/>
        <w:ind w:right="-1"/>
        <w:rPr>
          <w:rFonts w:ascii="Arial" w:hAnsi="Arial" w:cs="Arial"/>
          <w:color w:val="auto"/>
          <w:sz w:val="24"/>
          <w:szCs w:val="24"/>
        </w:rPr>
      </w:pPr>
      <w:r w:rsidRPr="00181874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Pr="00181874">
        <w:rPr>
          <w:rFonts w:ascii="Arial" w:hAnsi="Arial" w:cs="Arial"/>
          <w:b/>
          <w:bCs/>
          <w:color w:val="auto"/>
          <w:sz w:val="24"/>
          <w:szCs w:val="24"/>
        </w:rPr>
        <w:tab/>
      </w:r>
      <w:proofErr w:type="gramStart"/>
      <w:r w:rsidRPr="00181874">
        <w:rPr>
          <w:rFonts w:ascii="Arial" w:hAnsi="Arial" w:cs="Arial"/>
          <w:color w:val="auto"/>
          <w:sz w:val="24"/>
          <w:szCs w:val="24"/>
        </w:rPr>
        <w:t>В соответствии со статьёй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руководствуясь статьей 23 Устава Агинского сельсовета</w:t>
      </w:r>
      <w:proofErr w:type="gramEnd"/>
    </w:p>
    <w:p w:rsidR="002840F6" w:rsidRPr="00181874" w:rsidRDefault="002840F6" w:rsidP="00181874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2840F6" w:rsidRPr="00181874" w:rsidRDefault="002840F6" w:rsidP="0018187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Cs/>
          <w:color w:val="483B3F"/>
          <w:sz w:val="24"/>
          <w:szCs w:val="24"/>
        </w:rPr>
      </w:pPr>
      <w:r w:rsidRPr="00181874">
        <w:rPr>
          <w:rFonts w:ascii="Arial" w:hAnsi="Arial" w:cs="Arial"/>
          <w:bCs/>
          <w:color w:val="483B3F"/>
          <w:sz w:val="24"/>
          <w:szCs w:val="24"/>
        </w:rPr>
        <w:t>РЕШИЛ:</w:t>
      </w:r>
    </w:p>
    <w:p w:rsidR="002840F6" w:rsidRPr="00181874" w:rsidRDefault="002840F6" w:rsidP="0018187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483B3F"/>
          <w:sz w:val="24"/>
          <w:szCs w:val="24"/>
        </w:rPr>
      </w:pPr>
    </w:p>
    <w:p w:rsidR="002840F6" w:rsidRPr="00181874" w:rsidRDefault="002840F6" w:rsidP="001818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Утвердить «Положение о муниципальном дорожном фонде муниципального образования Агинского сельсовета», согласно приложению к настоящему решению.</w:t>
      </w:r>
    </w:p>
    <w:p w:rsidR="002840F6" w:rsidRPr="00181874" w:rsidRDefault="002840F6" w:rsidP="001818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Признать утратившими силу решение Агинского сельского Совета депутатов от 21.12.2015 г № 17 «О муниципальном дорожном фонде муниципального образования Агинского сельсовета».</w:t>
      </w:r>
    </w:p>
    <w:p w:rsidR="002840F6" w:rsidRPr="00181874" w:rsidRDefault="002840F6" w:rsidP="001818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Признать утратившими силу решение Агинского сельского Совета депутатов от 09.11.2022 г № 110 «Об утверждении Порядка формирования и использования муниципального дорожного фонда  Агинского сельсовета».</w:t>
      </w:r>
    </w:p>
    <w:p w:rsidR="002840F6" w:rsidRPr="00181874" w:rsidRDefault="002840F6" w:rsidP="0018187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right="-1" w:firstLine="0"/>
        <w:rPr>
          <w:rFonts w:ascii="Arial" w:hAnsi="Arial" w:cs="Arial"/>
          <w:color w:val="auto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> </w:t>
      </w:r>
      <w:proofErr w:type="gramStart"/>
      <w:r w:rsidRPr="001818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874">
        <w:rPr>
          <w:rFonts w:ascii="Arial" w:hAnsi="Arial" w:cs="Arial"/>
          <w:sz w:val="24"/>
          <w:szCs w:val="24"/>
        </w:rPr>
        <w:t xml:space="preserve"> исполнением</w:t>
      </w:r>
      <w:r w:rsidRPr="00181874">
        <w:rPr>
          <w:rFonts w:ascii="Arial" w:hAnsi="Arial" w:cs="Arial"/>
          <w:color w:val="483B3F"/>
          <w:sz w:val="24"/>
          <w:szCs w:val="24"/>
        </w:rPr>
        <w:t xml:space="preserve"> </w:t>
      </w:r>
      <w:r w:rsidRPr="00181874">
        <w:rPr>
          <w:rFonts w:ascii="Arial" w:hAnsi="Arial" w:cs="Arial"/>
          <w:color w:val="auto"/>
          <w:sz w:val="24"/>
          <w:szCs w:val="24"/>
        </w:rPr>
        <w:t>настоящего решения возложить на Главу Агинского сельсовета.</w:t>
      </w:r>
    </w:p>
    <w:p w:rsidR="002840F6" w:rsidRPr="00181874" w:rsidRDefault="002840F6" w:rsidP="00181874">
      <w:pPr>
        <w:pStyle w:val="a7"/>
        <w:numPr>
          <w:ilvl w:val="0"/>
          <w:numId w:val="11"/>
        </w:numPr>
        <w:tabs>
          <w:tab w:val="clear" w:pos="720"/>
        </w:tabs>
        <w:spacing w:after="200" w:line="240" w:lineRule="auto"/>
        <w:ind w:left="0" w:right="-1" w:firstLine="0"/>
        <w:rPr>
          <w:rFonts w:ascii="Arial" w:hAnsi="Arial" w:cs="Arial"/>
          <w:sz w:val="24"/>
          <w:szCs w:val="24"/>
        </w:rPr>
      </w:pPr>
      <w:proofErr w:type="gramStart"/>
      <w:r w:rsidRPr="00181874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«Вестник Агинского сельсовета», и подлежит размещению на официальном веб-сайте администрации Агинского сельсовета.</w:t>
      </w:r>
      <w:proofErr w:type="gramEnd"/>
    </w:p>
    <w:p w:rsidR="002840F6" w:rsidRPr="00181874" w:rsidRDefault="002840F6" w:rsidP="00181874">
      <w:pPr>
        <w:spacing w:after="0" w:line="240" w:lineRule="auto"/>
        <w:ind w:right="367"/>
        <w:rPr>
          <w:rFonts w:ascii="Arial" w:hAnsi="Arial" w:cs="Arial"/>
          <w:sz w:val="24"/>
          <w:szCs w:val="24"/>
        </w:rPr>
      </w:pPr>
    </w:p>
    <w:p w:rsidR="002840F6" w:rsidRPr="00181874" w:rsidRDefault="002840F6" w:rsidP="00181874">
      <w:pPr>
        <w:spacing w:after="0" w:line="240" w:lineRule="auto"/>
        <w:ind w:right="367"/>
        <w:rPr>
          <w:rFonts w:ascii="Arial" w:hAnsi="Arial" w:cs="Arial"/>
          <w:sz w:val="24"/>
          <w:szCs w:val="24"/>
        </w:rPr>
      </w:pPr>
    </w:p>
    <w:p w:rsidR="002840F6" w:rsidRPr="00181874" w:rsidRDefault="002840F6" w:rsidP="00181874">
      <w:pPr>
        <w:spacing w:after="0" w:line="240" w:lineRule="auto"/>
        <w:ind w:left="23" w:right="-1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 xml:space="preserve">Глава Агинского сельсовета                   Председатель Агинского  </w:t>
      </w:r>
    </w:p>
    <w:p w:rsidR="002840F6" w:rsidRPr="00181874" w:rsidRDefault="002840F6" w:rsidP="00181874">
      <w:pPr>
        <w:spacing w:after="0" w:line="240" w:lineRule="auto"/>
        <w:ind w:left="23" w:right="-1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 xml:space="preserve">                                                                    сельского Совета депутатов </w:t>
      </w:r>
    </w:p>
    <w:p w:rsidR="002840F6" w:rsidRPr="00181874" w:rsidRDefault="002840F6" w:rsidP="00181874">
      <w:pPr>
        <w:spacing w:after="0" w:line="240" w:lineRule="auto"/>
        <w:ind w:left="23" w:right="-1"/>
        <w:rPr>
          <w:rFonts w:ascii="Arial" w:hAnsi="Arial" w:cs="Arial"/>
          <w:sz w:val="24"/>
          <w:szCs w:val="24"/>
        </w:rPr>
      </w:pPr>
    </w:p>
    <w:p w:rsidR="00181874" w:rsidRDefault="002840F6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  <w:r w:rsidRPr="00181874">
        <w:rPr>
          <w:rFonts w:ascii="Arial" w:hAnsi="Arial" w:cs="Arial"/>
          <w:sz w:val="24"/>
          <w:szCs w:val="24"/>
        </w:rPr>
        <w:t xml:space="preserve">___________  В. К. Леонтьева                   _________  Н.М. Жукова </w:t>
      </w: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1B77" w:rsidRDefault="00351B77" w:rsidP="00351B77">
      <w:pPr>
        <w:pStyle w:val="11"/>
        <w:ind w:left="5280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Приложение </w:t>
      </w:r>
    </w:p>
    <w:p w:rsidR="00351B77" w:rsidRDefault="00351B77" w:rsidP="00351B77">
      <w:pPr>
        <w:pStyle w:val="11"/>
        <w:ind w:left="5280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 решению </w:t>
      </w:r>
    </w:p>
    <w:p w:rsidR="00351B77" w:rsidRDefault="00351B77" w:rsidP="00351B77">
      <w:pPr>
        <w:pStyle w:val="11"/>
        <w:ind w:left="4253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Агинского сельского Совета депутатов </w:t>
      </w:r>
    </w:p>
    <w:p w:rsidR="00351B77" w:rsidRDefault="00351B77" w:rsidP="00351B77">
      <w:pPr>
        <w:pStyle w:val="11"/>
        <w:spacing w:after="340"/>
        <w:ind w:left="4536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28. 03. 2024 года, № 156</w:t>
      </w:r>
    </w:p>
    <w:p w:rsidR="00351B77" w:rsidRDefault="00351B77" w:rsidP="00351B77">
      <w:pPr>
        <w:pStyle w:val="1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t>ПОЛОЖЕНИЕ</w:t>
      </w:r>
    </w:p>
    <w:p w:rsidR="00351B77" w:rsidRDefault="00351B77" w:rsidP="00351B77">
      <w:pPr>
        <w:pStyle w:val="11"/>
        <w:ind w:firstLine="0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о муниципальном дорожном фонде Агинского сельсовета</w:t>
      </w:r>
    </w:p>
    <w:p w:rsidR="00351B77" w:rsidRDefault="00351B77" w:rsidP="00351B77">
      <w:pPr>
        <w:pStyle w:val="11"/>
        <w:ind w:firstLine="0"/>
        <w:jc w:val="center"/>
        <w:rPr>
          <w:b/>
          <w:sz w:val="24"/>
          <w:szCs w:val="24"/>
        </w:rPr>
      </w:pPr>
    </w:p>
    <w:p w:rsidR="00351B77" w:rsidRDefault="00351B77" w:rsidP="00351B77">
      <w:pPr>
        <w:pStyle w:val="11"/>
        <w:numPr>
          <w:ilvl w:val="0"/>
          <w:numId w:val="16"/>
        </w:numPr>
        <w:tabs>
          <w:tab w:val="left" w:pos="0"/>
        </w:tabs>
        <w:spacing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t>Общие положения</w:t>
      </w:r>
    </w:p>
    <w:p w:rsidR="00351B77" w:rsidRDefault="00351B77" w:rsidP="00351B77">
      <w:pPr>
        <w:pStyle w:val="11"/>
        <w:tabs>
          <w:tab w:val="left" w:pos="701"/>
        </w:tabs>
        <w:spacing w:line="256" w:lineRule="auto"/>
        <w:ind w:firstLine="0"/>
        <w:rPr>
          <w:b/>
          <w:sz w:val="24"/>
          <w:szCs w:val="24"/>
        </w:rPr>
      </w:pPr>
    </w:p>
    <w:p w:rsidR="00351B77" w:rsidRDefault="00351B77" w:rsidP="00351B77">
      <w:pPr>
        <w:pStyle w:val="11"/>
        <w:tabs>
          <w:tab w:val="left" w:pos="1110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1.1. </w:t>
      </w:r>
      <w:proofErr w:type="gramStart"/>
      <w:r>
        <w:rPr>
          <w:color w:val="000000"/>
          <w:sz w:val="24"/>
          <w:szCs w:val="24"/>
          <w:lang w:bidi="ru-RU"/>
        </w:rPr>
        <w:t>Настоящее Положение о муниципальном дорожном фонде Агинского сельсовета (далее - Положение) разработано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статьей 14 Федерального закона от 06 октября 2003 г. № 131-ФЗ «Об общих принципах организации местного самоуправления в Российской Федерации</w:t>
      </w:r>
      <w:proofErr w:type="gramEnd"/>
      <w:r>
        <w:rPr>
          <w:color w:val="000000"/>
          <w:sz w:val="24"/>
          <w:szCs w:val="24"/>
          <w:lang w:bidi="ru-RU"/>
        </w:rPr>
        <w:t>», статьей 179.4 Бюджетного кодекса Российской Федерации, Уставом Агинского сельсовета, и определяет порядок формирования и использования муниципального дорожного фонда Агинского сельсовета.</w:t>
      </w:r>
    </w:p>
    <w:p w:rsidR="00351B77" w:rsidRDefault="00351B77" w:rsidP="00351B77">
      <w:pPr>
        <w:pStyle w:val="11"/>
        <w:tabs>
          <w:tab w:val="left" w:pos="1033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1.2. Муниципальный дорожный фонд (далее - дорожный фонд), это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проездов к дворовым территориям многоквартирных домов.</w:t>
      </w:r>
    </w:p>
    <w:p w:rsidR="00351B77" w:rsidRDefault="00351B77" w:rsidP="00351B77">
      <w:pPr>
        <w:pStyle w:val="11"/>
        <w:tabs>
          <w:tab w:val="left" w:pos="1368"/>
        </w:tabs>
        <w:jc w:val="both"/>
        <w:rPr>
          <w:color w:val="000000"/>
          <w:sz w:val="24"/>
          <w:szCs w:val="24"/>
          <w:highlight w:val="yellow"/>
          <w:lang w:bidi="ru-RU"/>
        </w:rPr>
      </w:pPr>
      <w:r>
        <w:rPr>
          <w:color w:val="000000"/>
          <w:sz w:val="24"/>
          <w:szCs w:val="24"/>
          <w:lang w:bidi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  <w:r>
        <w:rPr>
          <w:color w:val="000000"/>
          <w:sz w:val="24"/>
          <w:szCs w:val="24"/>
          <w:highlight w:val="yellow"/>
          <w:lang w:bidi="ru-RU"/>
        </w:rPr>
        <w:t xml:space="preserve"> </w:t>
      </w:r>
    </w:p>
    <w:p w:rsidR="00351B77" w:rsidRDefault="00351B77" w:rsidP="00351B77">
      <w:pPr>
        <w:pStyle w:val="11"/>
        <w:tabs>
          <w:tab w:val="left" w:pos="1368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1.4.Администрация Агинского сельсовета обеспечивает целевое, эффективное и правомерное использование средств муниципального дорожного фонда.</w:t>
      </w:r>
    </w:p>
    <w:p w:rsidR="00351B77" w:rsidRDefault="00351B77" w:rsidP="00351B77">
      <w:pPr>
        <w:pStyle w:val="11"/>
        <w:tabs>
          <w:tab w:val="left" w:pos="1038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1.5. Объём бюджетных ассигнований муниципального дорожного фонда утверждается решением Агинского сельского Совета депутатов о бюджете Агинского сельсовета на очередной финансовый год и плановый период в размере, не менее прогнозируемого объема: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81"/>
        </w:tabs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доходов бюджета Агинского сельсовета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62"/>
        </w:tabs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межбюджетных трансфертов из бюджетов бюджетной системы Российской Федерации в бюджет Агинского сельсовета на финансовое обеспечение дорожной деятельности в отношении автомобильных дорог общего пользования поселения;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Доходов местных бюджетов от платы в счет возмещения вреда, причиняемого автомобильным дорогам общего пользования местного значения тяжеловесными транспортными средствами; 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76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Плата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Поступлений в виде субсидий из бюджетов бюджетной системы Красноярского края и Российской Федерации на финансовое обеспечение дорожной деятельности в отношении автомобильных дорог общего пользования местного значения, расположенных в границах населенных пунктов Агинского сельсовета;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Денежные средства, поступающие в бюджет поселения от уплаты неустоек </w:t>
      </w:r>
      <w:r>
        <w:rPr>
          <w:color w:val="000000"/>
          <w:sz w:val="24"/>
          <w:szCs w:val="24"/>
          <w:lang w:bidi="ru-RU"/>
        </w:rPr>
        <w:lastRenderedPageBreak/>
        <w:t>(штрафов, пени),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076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поселения.</w:t>
      </w:r>
    </w:p>
    <w:p w:rsidR="00351B77" w:rsidRDefault="00351B77" w:rsidP="00351B77">
      <w:pPr>
        <w:pStyle w:val="11"/>
        <w:numPr>
          <w:ilvl w:val="0"/>
          <w:numId w:val="17"/>
        </w:numPr>
        <w:tabs>
          <w:tab w:val="left" w:pos="1362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 </w:t>
      </w:r>
    </w:p>
    <w:p w:rsidR="00351B77" w:rsidRDefault="00351B77" w:rsidP="00351B77">
      <w:pPr>
        <w:pStyle w:val="11"/>
        <w:tabs>
          <w:tab w:val="left" w:pos="1362"/>
        </w:tabs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1.6. Объем бюджетных ассигнований муниципального дорожного фонда подлежит изменению в текущем финансовом году в случае изменения прогнозируемого объема доходов, установленных пунктом 1.4 настоящего Положения. </w:t>
      </w:r>
    </w:p>
    <w:p w:rsidR="00351B77" w:rsidRDefault="00351B77" w:rsidP="00351B77">
      <w:pPr>
        <w:pStyle w:val="11"/>
        <w:tabs>
          <w:tab w:val="left" w:pos="1362"/>
        </w:tabs>
        <w:ind w:firstLine="851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1.7.  Бюджетные ассигнования дорожного фонда подлежат возврату в бюджет Агинского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51B77" w:rsidRDefault="00351B77" w:rsidP="00351B77">
      <w:pPr>
        <w:pStyle w:val="11"/>
        <w:tabs>
          <w:tab w:val="left" w:pos="1362"/>
        </w:tabs>
        <w:ind w:firstLine="851"/>
        <w:jc w:val="both"/>
        <w:rPr>
          <w:sz w:val="24"/>
          <w:szCs w:val="24"/>
        </w:rPr>
      </w:pPr>
    </w:p>
    <w:p w:rsidR="00351B77" w:rsidRDefault="00351B77" w:rsidP="00351B77">
      <w:pPr>
        <w:pStyle w:val="11"/>
        <w:numPr>
          <w:ilvl w:val="0"/>
          <w:numId w:val="16"/>
        </w:numPr>
        <w:tabs>
          <w:tab w:val="left" w:pos="701"/>
        </w:tabs>
        <w:spacing w:line="252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Формирование муниципального дорожного фонда </w:t>
      </w:r>
    </w:p>
    <w:p w:rsidR="00351B77" w:rsidRDefault="00351B77" w:rsidP="00351B77">
      <w:pPr>
        <w:pStyle w:val="11"/>
        <w:tabs>
          <w:tab w:val="left" w:pos="701"/>
        </w:tabs>
        <w:spacing w:line="252" w:lineRule="auto"/>
        <w:ind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Агинского сельсовета</w:t>
      </w:r>
    </w:p>
    <w:p w:rsidR="00351B77" w:rsidRDefault="00351B77" w:rsidP="00351B77">
      <w:pPr>
        <w:pStyle w:val="11"/>
        <w:tabs>
          <w:tab w:val="left" w:pos="701"/>
        </w:tabs>
        <w:spacing w:line="252" w:lineRule="auto"/>
        <w:ind w:firstLine="0"/>
        <w:rPr>
          <w:sz w:val="24"/>
          <w:szCs w:val="24"/>
        </w:rPr>
      </w:pP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374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Формирование бюджетных ассигнований дорожного фонда, планирование и использование бюджетных ассигнований бюджета Агинского сельсовета на очередной финансовый год и плановый период, осуществляется администрацией Агинского сельсовета в соответствии с законодательством Российской Федерации.</w:t>
      </w: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364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Использование бюджетных ассигнований муниципального дорожного фонда осуществляется администрацией Агинского сельсовета, являющейся </w:t>
      </w:r>
    </w:p>
    <w:p w:rsidR="00351B77" w:rsidRDefault="00351B77" w:rsidP="00351B77">
      <w:pPr>
        <w:spacing w:line="1" w:lineRule="exact"/>
      </w:pPr>
    </w:p>
    <w:p w:rsidR="00351B77" w:rsidRDefault="00351B77" w:rsidP="00351B77">
      <w:pPr>
        <w:pStyle w:val="11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Агинского сельсовета, утвержденной в установленном порядке.</w:t>
      </w:r>
    </w:p>
    <w:p w:rsidR="00351B77" w:rsidRDefault="00351B77" w:rsidP="00351B77">
      <w:pPr>
        <w:pStyle w:val="11"/>
        <w:numPr>
          <w:ilvl w:val="1"/>
          <w:numId w:val="16"/>
        </w:numPr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Объем бюджетных ассигнований муниципального дорожного фонда подлежит:</w:t>
      </w:r>
    </w:p>
    <w:p w:rsidR="00351B77" w:rsidRDefault="00351B77" w:rsidP="00351B77">
      <w:pPr>
        <w:pStyle w:val="11"/>
        <w:numPr>
          <w:ilvl w:val="0"/>
          <w:numId w:val="18"/>
        </w:numPr>
        <w:tabs>
          <w:tab w:val="left" w:pos="1037"/>
        </w:tabs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Агинского сельсовета, учитываемых при формировании дорожного фонда;</w:t>
      </w:r>
    </w:p>
    <w:p w:rsidR="00351B77" w:rsidRDefault="00351B77" w:rsidP="00351B77">
      <w:pPr>
        <w:pStyle w:val="11"/>
        <w:numPr>
          <w:ilvl w:val="0"/>
          <w:numId w:val="18"/>
        </w:numPr>
        <w:tabs>
          <w:tab w:val="left" w:pos="1037"/>
        </w:tabs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Агинского сельсовета, учитываемых при формировании муниципального дорожного фонда.</w:t>
      </w:r>
    </w:p>
    <w:p w:rsidR="00351B77" w:rsidRDefault="00351B77" w:rsidP="00351B77">
      <w:pPr>
        <w:pStyle w:val="11"/>
        <w:numPr>
          <w:ilvl w:val="1"/>
          <w:numId w:val="16"/>
        </w:numPr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Разница между фактически поступившим в отчетном финансовом году объемом указанных в пункте 1.4 настоящего Положения доходов и объемом фактически произведенных расходов муниципального дорожного фонда в отчетном финансовом году:</w:t>
      </w:r>
    </w:p>
    <w:p w:rsidR="00351B77" w:rsidRDefault="00351B77" w:rsidP="00351B77">
      <w:pPr>
        <w:pStyle w:val="11"/>
        <w:numPr>
          <w:ilvl w:val="0"/>
          <w:numId w:val="18"/>
        </w:numPr>
        <w:tabs>
          <w:tab w:val="left" w:pos="1037"/>
        </w:tabs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 ее положительном значении направляется на увеличение бюджетных ассигнований дорожного фонда в текущем финансовом году;</w:t>
      </w:r>
    </w:p>
    <w:p w:rsidR="00351B77" w:rsidRDefault="00351B77" w:rsidP="00351B77">
      <w:pPr>
        <w:pStyle w:val="11"/>
        <w:numPr>
          <w:ilvl w:val="0"/>
          <w:numId w:val="18"/>
        </w:numPr>
        <w:tabs>
          <w:tab w:val="left" w:pos="1037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при ее отрицательном значении направляется на уменьшение бюджетных ассигнований дорожного фонда в текущем финансовом году. </w:t>
      </w: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037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368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Администрация Агинского сельсовета осуществляет распределение бюджетных ассигнований в соответствии с планом развития и сохранения, автомобильных дорог общего пользования местного значения Агинского сельсовета.</w:t>
      </w:r>
      <w:r>
        <w:rPr>
          <w:color w:val="000000"/>
          <w:sz w:val="24"/>
          <w:szCs w:val="24"/>
          <w:highlight w:val="yellow"/>
          <w:lang w:bidi="ru-RU"/>
        </w:rPr>
        <w:t xml:space="preserve"> </w:t>
      </w: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368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Перечень автомобильных дорог, подлежащих проектированию, строительству, реконструкции, капитальному ремонту, ремонту и содержанию автомобильных дорог, ежегодно формируется администрацией Агинского сельсовета и утверждается в рамках целевых программ.</w:t>
      </w: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368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Безвозмездные перечисления, в том числе добровольные пожертвования в бюджет Агинского сельсовета, от физических и (или) юридических лиц на финансовое обеспечение дорожной деятельности осуществляются на основании договора между администрацией Агинского сельсовета и физическим или юридическим лицом.</w:t>
      </w:r>
    </w:p>
    <w:p w:rsidR="00351B77" w:rsidRDefault="00351B77" w:rsidP="00351B77">
      <w:pPr>
        <w:pStyle w:val="11"/>
        <w:tabs>
          <w:tab w:val="left" w:pos="1368"/>
        </w:tabs>
        <w:ind w:left="680" w:firstLine="0"/>
        <w:jc w:val="both"/>
        <w:rPr>
          <w:sz w:val="24"/>
          <w:szCs w:val="24"/>
        </w:rPr>
      </w:pPr>
    </w:p>
    <w:p w:rsidR="00351B77" w:rsidRDefault="00351B77" w:rsidP="00351B77">
      <w:pPr>
        <w:pStyle w:val="11"/>
        <w:numPr>
          <w:ilvl w:val="0"/>
          <w:numId w:val="16"/>
        </w:numPr>
        <w:tabs>
          <w:tab w:val="left" w:pos="701"/>
        </w:tabs>
        <w:spacing w:line="252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Расходование и использование бюджетных ассигнований</w:t>
      </w:r>
      <w:r>
        <w:rPr>
          <w:b/>
          <w:color w:val="000000"/>
          <w:sz w:val="24"/>
          <w:szCs w:val="24"/>
          <w:lang w:bidi="ru-RU"/>
        </w:rPr>
        <w:br/>
        <w:t>муниципального дорожного фонда Агинского сельсовета</w:t>
      </w:r>
    </w:p>
    <w:p w:rsidR="00351B77" w:rsidRDefault="00351B77" w:rsidP="00351B77">
      <w:pPr>
        <w:pStyle w:val="11"/>
        <w:tabs>
          <w:tab w:val="left" w:pos="701"/>
        </w:tabs>
        <w:spacing w:line="252" w:lineRule="auto"/>
        <w:ind w:left="709" w:firstLine="0"/>
        <w:rPr>
          <w:sz w:val="24"/>
          <w:szCs w:val="24"/>
        </w:rPr>
      </w:pPr>
    </w:p>
    <w:p w:rsidR="00351B77" w:rsidRDefault="00351B77" w:rsidP="00351B77">
      <w:pPr>
        <w:spacing w:line="1" w:lineRule="exact"/>
      </w:pPr>
    </w:p>
    <w:p w:rsidR="00351B77" w:rsidRDefault="00351B77" w:rsidP="00351B77">
      <w:pPr>
        <w:pStyle w:val="11"/>
        <w:numPr>
          <w:ilvl w:val="1"/>
          <w:numId w:val="16"/>
        </w:numPr>
        <w:tabs>
          <w:tab w:val="left" w:pos="1099"/>
        </w:tabs>
        <w:ind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Бюджетные ассигнования муниципального дорожного фонда Агинского сельсовета используются на финансирование расходов по следующим направлениям:</w:t>
      </w:r>
    </w:p>
    <w:p w:rsidR="00351B77" w:rsidRDefault="00351B77" w:rsidP="00351B77">
      <w:pPr>
        <w:pStyle w:val="11"/>
        <w:numPr>
          <w:ilvl w:val="0"/>
          <w:numId w:val="19"/>
        </w:numPr>
        <w:tabs>
          <w:tab w:val="left" w:pos="1512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Содержание и капитальный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значения, включая ремонт проездов к дворовым территориям многоквартирных домов;</w:t>
      </w:r>
    </w:p>
    <w:p w:rsidR="00351B77" w:rsidRDefault="00351B77" w:rsidP="00351B77">
      <w:pPr>
        <w:pStyle w:val="11"/>
        <w:numPr>
          <w:ilvl w:val="0"/>
          <w:numId w:val="19"/>
        </w:numPr>
        <w:tabs>
          <w:tab w:val="left" w:pos="1512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Проектирование, выполнение научно-исследовательских, опытно-конструкторских и технологических работ,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 дорог;</w:t>
      </w:r>
    </w:p>
    <w:p w:rsidR="00351B77" w:rsidRDefault="00351B77" w:rsidP="00351B77">
      <w:pPr>
        <w:pStyle w:val="11"/>
        <w:numPr>
          <w:ilvl w:val="0"/>
          <w:numId w:val="20"/>
        </w:numPr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 объектов недвижимости, используемых в дорожной деятельности, возмещение их стоимости.</w:t>
      </w:r>
    </w:p>
    <w:p w:rsidR="00351B77" w:rsidRDefault="00351B77" w:rsidP="00351B77">
      <w:pPr>
        <w:pStyle w:val="11"/>
        <w:numPr>
          <w:ilvl w:val="0"/>
          <w:numId w:val="20"/>
        </w:numPr>
        <w:tabs>
          <w:tab w:val="left" w:pos="1680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Строительство, ремонт и содержание элементов обустройства автомобильных дорог, а именно:</w:t>
      </w:r>
    </w:p>
    <w:p w:rsidR="00351B77" w:rsidRDefault="00351B77" w:rsidP="00351B77">
      <w:pPr>
        <w:pStyle w:val="11"/>
        <w:tabs>
          <w:tab w:val="left" w:pos="1680"/>
        </w:tabs>
        <w:ind w:firstLine="851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>- обустройство элементов автомобильных дорог, сооружений, к которым относятся дорожные знаки, дорожные ограждения, светофоры, разметки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пешеходные переходы, тротуары, пункты весового и габаритного контроля транспортных средств, пункты взимания платы стоянки (парковки) транспортных средств, сооружения, предназначенные для охраны автомобильных дорог и искусственных дорожных сооружений</w:t>
      </w:r>
      <w:proofErr w:type="gramEnd"/>
      <w:r>
        <w:rPr>
          <w:color w:val="000000"/>
          <w:sz w:val="24"/>
          <w:szCs w:val="24"/>
          <w:lang w:bidi="ru-RU"/>
        </w:rPr>
        <w:t>, приборы и оборудование видеофиксации в сфере безопасности дорожного движения;</w:t>
      </w:r>
    </w:p>
    <w:p w:rsidR="00351B77" w:rsidRDefault="00351B77" w:rsidP="00351B77">
      <w:pPr>
        <w:pStyle w:val="11"/>
        <w:tabs>
          <w:tab w:val="left" w:pos="1680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освещение улично-дорожной сети, включая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электропатроны для ламп и прочих материалов и оборудования для обеспечения исправной работы освещения улично-дорожной сети);</w:t>
      </w:r>
    </w:p>
    <w:p w:rsidR="00351B77" w:rsidRDefault="00351B77" w:rsidP="00351B77">
      <w:pPr>
        <w:pStyle w:val="11"/>
        <w:tabs>
          <w:tab w:val="left" w:pos="1680"/>
        </w:tabs>
        <w:ind w:left="8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3.2. Финансирование прочих мероприятий в сфере дорожной деятельности: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43"/>
        </w:tabs>
        <w:ind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содержание полосы отвода и придорожной полосы (озеленение, обрезка деревьев, находящихся в придорожной полосе, полосе отвода, и влияющих на безопасность дорожного движения), установка указателей наименований населённых пунктов;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для оплаты производства работ по освещению дорог общего пользования местного значения Агинского сельсовета;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оплата за потребление электрической энергии по освещению дорог общего пользования местного значения Агинского сельсовета;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расходы на оплату труда тракториста и налоги на фонд оплаты труда тракториста;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расходы на оплату услуг по проведению медицинского осмотра перед выпуском на линию (предрейсового осмотра) тракториста;</w:t>
      </w:r>
    </w:p>
    <w:p w:rsidR="00351B77" w:rsidRDefault="00351B77" w:rsidP="00351B7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приобретение горюче-смазочных материалов, топлива и запасных частей для транспортных средств и механизмов, задействованных в выполнении мероприятий;</w:t>
      </w:r>
    </w:p>
    <w:p w:rsidR="00351B77" w:rsidRDefault="00351B77" w:rsidP="00351B7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расходы по оплате ОСАГО, проведению технических и инструментальных (диагностических) осмотров транспортных средств и механизмов, задействованных в выполнении мероприятий;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оплата за выполненные работы по окашиванию (скашиванию) растительности территории вдоль дорог общего пользования местного значения;</w:t>
      </w:r>
    </w:p>
    <w:p w:rsidR="00351B77" w:rsidRDefault="00351B77" w:rsidP="00351B77">
      <w:pPr>
        <w:pStyle w:val="11"/>
        <w:numPr>
          <w:ilvl w:val="0"/>
          <w:numId w:val="21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 выполненные работы по уборке несанкционированных свалок вдоль дорог общего пользования местного значения.</w:t>
      </w:r>
    </w:p>
    <w:p w:rsidR="00351B77" w:rsidRDefault="00351B77" w:rsidP="00351B77">
      <w:pPr>
        <w:pStyle w:val="11"/>
        <w:tabs>
          <w:tab w:val="left" w:pos="709"/>
        </w:tabs>
        <w:ind w:firstLine="0"/>
        <w:jc w:val="both"/>
        <w:rPr>
          <w:sz w:val="24"/>
          <w:szCs w:val="24"/>
          <w:highlight w:val="yellow"/>
        </w:rPr>
      </w:pPr>
    </w:p>
    <w:p w:rsidR="00351B77" w:rsidRDefault="00351B77" w:rsidP="00351B77">
      <w:pPr>
        <w:pStyle w:val="11"/>
        <w:tabs>
          <w:tab w:val="left" w:pos="1070"/>
        </w:tabs>
        <w:ind w:left="709" w:firstLine="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4.Контроль использования бюджетных ассигнований </w:t>
      </w:r>
    </w:p>
    <w:p w:rsidR="00351B77" w:rsidRDefault="00351B77" w:rsidP="00351B77">
      <w:pPr>
        <w:pStyle w:val="11"/>
        <w:tabs>
          <w:tab w:val="left" w:pos="1070"/>
        </w:tabs>
        <w:ind w:left="709" w:firstLin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муниципального дорожного фонда Агинского сельсовета</w:t>
      </w:r>
    </w:p>
    <w:p w:rsidR="00351B77" w:rsidRDefault="00351B77" w:rsidP="00351B77">
      <w:pPr>
        <w:pStyle w:val="22"/>
        <w:jc w:val="left"/>
        <w:rPr>
          <w:sz w:val="24"/>
          <w:szCs w:val="24"/>
        </w:rPr>
      </w:pPr>
    </w:p>
    <w:p w:rsidR="00351B77" w:rsidRDefault="00351B77" w:rsidP="00351B77">
      <w:pPr>
        <w:pStyle w:val="11"/>
        <w:numPr>
          <w:ilvl w:val="1"/>
          <w:numId w:val="22"/>
        </w:numPr>
        <w:tabs>
          <w:tab w:val="left" w:pos="1280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Использование средств муниципального дорожного фонда осуществляется в соответствии со сметой доходов и расходов дорожного фонда по форме согласно приложению 1 к настоящему Положению, утвержденного решением Агинского сельского Совета депутатов о бюджете Агинского сельсовета на очередной финансовый год и плановый период в пределах общего объема ассигнований муниципального дорожного фонда.</w:t>
      </w:r>
    </w:p>
    <w:p w:rsidR="00351B77" w:rsidRDefault="00351B77" w:rsidP="00351B77">
      <w:pPr>
        <w:pStyle w:val="11"/>
        <w:numPr>
          <w:ilvl w:val="1"/>
          <w:numId w:val="23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Агинский сельский Совет депутатов, одновременно с годовым отчетом об исполнении бюджета и подлежит обязательному опубликованию в печатном органе «Вестник Агинского сельсовета» и размещению на официальном сайте администрации Агинского сельсовета.</w:t>
      </w:r>
    </w:p>
    <w:p w:rsidR="00351B77" w:rsidRDefault="00351B77" w:rsidP="00351B77">
      <w:pPr>
        <w:pStyle w:val="11"/>
        <w:numPr>
          <w:ilvl w:val="1"/>
          <w:numId w:val="23"/>
        </w:numPr>
        <w:tabs>
          <w:tab w:val="left" w:pos="1280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Контроль за целевым использованием бюджетных ассигнований муниципального дорожного фонда осуществляется в соответствии 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 xml:space="preserve"> бюджетным законодательством Российской Федерации.</w:t>
      </w:r>
    </w:p>
    <w:p w:rsidR="00351B77" w:rsidRPr="00181874" w:rsidRDefault="00351B77" w:rsidP="00181874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  <w:sectPr w:rsidR="00351B77" w:rsidRPr="00181874" w:rsidSect="003911D4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719" w:right="991" w:bottom="1079" w:left="1134" w:header="720" w:footer="720" w:gutter="0"/>
          <w:cols w:space="720"/>
          <w:docGrid w:linePitch="381"/>
        </w:sectPr>
      </w:pPr>
    </w:p>
    <w:tbl>
      <w:tblPr>
        <w:tblW w:w="15599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6233"/>
        <w:gridCol w:w="1902"/>
        <w:gridCol w:w="709"/>
        <w:gridCol w:w="915"/>
        <w:gridCol w:w="709"/>
      </w:tblGrid>
      <w:tr w:rsidR="00181874" w:rsidRPr="00181874" w:rsidTr="003911D4">
        <w:trPr>
          <w:gridAfter w:val="1"/>
          <w:wAfter w:w="709" w:type="dxa"/>
          <w:trHeight w:val="328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74" w:rsidRPr="00181874" w:rsidRDefault="00181874" w:rsidP="003911D4">
            <w:pPr>
              <w:spacing w:after="0" w:line="240" w:lineRule="auto"/>
              <w:ind w:left="0" w:right="-117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 xml:space="preserve">Приложение </w:t>
            </w:r>
            <w:r w:rsidR="003911D4" w:rsidRPr="00181874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  <w:r w:rsidR="00351B77">
              <w:rPr>
                <w:rFonts w:ascii="Arial" w:hAnsi="Arial" w:cs="Arial"/>
                <w:color w:val="auto"/>
                <w:sz w:val="24"/>
                <w:szCs w:val="24"/>
              </w:rPr>
              <w:t xml:space="preserve"> к Положению о дорожном фонде</w:t>
            </w:r>
          </w:p>
        </w:tc>
      </w:tr>
      <w:tr w:rsidR="00181874" w:rsidRPr="00181874" w:rsidTr="00181874">
        <w:trPr>
          <w:trHeight w:val="1118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81874" w:rsidRPr="00181874" w:rsidTr="00181874">
        <w:trPr>
          <w:trHeight w:val="405"/>
        </w:trPr>
        <w:tc>
          <w:tcPr>
            <w:tcW w:w="155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ДОХОДЫ МЕСТНОГО БЮДЖЕТА (НАПРАВЛЯЕМЫЕ НА ФИНАНСИРОВАНИЕ ДОРОЖНОГО ФОНДА) АГИНСКОГО СЕЛЬСОВЕТА НА 20__ ГОД </w:t>
            </w:r>
          </w:p>
        </w:tc>
      </w:tr>
      <w:tr w:rsidR="00181874" w:rsidRPr="00181874" w:rsidTr="00181874">
        <w:trPr>
          <w:trHeight w:val="694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главного администратора доходов  бюджета</w:t>
            </w:r>
          </w:p>
        </w:tc>
        <w:tc>
          <w:tcPr>
            <w:tcW w:w="1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 бюджета 20__ года (РУБЛИ)</w:t>
            </w:r>
          </w:p>
        </w:tc>
      </w:tr>
      <w:tr w:rsidR="00181874" w:rsidRPr="00181874" w:rsidTr="00181874">
        <w:trPr>
          <w:trHeight w:val="117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подвида доходов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81874" w:rsidRPr="00181874" w:rsidTr="00181874">
        <w:trPr>
          <w:trHeight w:val="1118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81874" w:rsidRPr="00181874" w:rsidTr="00181874">
        <w:trPr>
          <w:trHeight w:val="11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8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1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20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4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23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15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9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2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96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8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11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7395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7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7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0702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150</w:t>
            </w:r>
          </w:p>
        </w:tc>
        <w:tc>
          <w:tcPr>
            <w:tcW w:w="6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187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7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7745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 (содействие развитию налогового потенциала)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Администрация Агинского сельсовета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</w:t>
            </w:r>
          </w:p>
        </w:tc>
      </w:tr>
      <w:tr w:rsidR="00181874" w:rsidRPr="00181874" w:rsidTr="00181874">
        <w:trPr>
          <w:trHeight w:val="4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874" w:rsidRPr="00181874" w:rsidRDefault="00181874" w:rsidP="00181874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</w:t>
            </w:r>
          </w:p>
        </w:tc>
      </w:tr>
    </w:tbl>
    <w:p w:rsidR="002840F6" w:rsidRPr="00181874" w:rsidRDefault="002840F6">
      <w:pPr>
        <w:spacing w:after="0"/>
        <w:ind w:left="23" w:right="367"/>
        <w:rPr>
          <w:rFonts w:ascii="Arial" w:hAnsi="Arial" w:cs="Arial"/>
          <w:sz w:val="24"/>
          <w:szCs w:val="24"/>
        </w:rPr>
      </w:pPr>
    </w:p>
    <w:p w:rsidR="002840F6" w:rsidRDefault="002840F6">
      <w:pPr>
        <w:spacing w:after="0"/>
        <w:ind w:left="23" w:right="367"/>
        <w:rPr>
          <w:rFonts w:ascii="Arial" w:hAnsi="Arial" w:cs="Arial"/>
        </w:rPr>
      </w:pPr>
    </w:p>
    <w:p w:rsidR="002840F6" w:rsidRDefault="002840F6">
      <w:pPr>
        <w:spacing w:after="0"/>
        <w:ind w:left="23" w:right="367"/>
        <w:rPr>
          <w:rFonts w:ascii="Arial" w:hAnsi="Arial" w:cs="Arial"/>
        </w:rPr>
      </w:pPr>
    </w:p>
    <w:p w:rsidR="002840F6" w:rsidRDefault="002840F6">
      <w:pPr>
        <w:spacing w:after="0"/>
        <w:ind w:left="23" w:right="367"/>
        <w:rPr>
          <w:rFonts w:ascii="Arial" w:hAnsi="Arial" w:cs="Arial"/>
        </w:rPr>
      </w:pPr>
    </w:p>
    <w:p w:rsidR="002840F6" w:rsidRDefault="002840F6">
      <w:pPr>
        <w:spacing w:after="0"/>
        <w:ind w:left="23" w:right="367"/>
        <w:rPr>
          <w:rFonts w:ascii="Arial" w:hAnsi="Arial" w:cs="Arial"/>
        </w:rPr>
      </w:pPr>
    </w:p>
    <w:p w:rsidR="002840F6" w:rsidRDefault="002840F6">
      <w:pPr>
        <w:spacing w:after="0"/>
        <w:ind w:left="23" w:right="367"/>
        <w:rPr>
          <w:rFonts w:ascii="Arial" w:hAnsi="Arial" w:cs="Arial"/>
        </w:rPr>
      </w:pPr>
    </w:p>
    <w:p w:rsidR="00181874" w:rsidRDefault="00181874">
      <w:pPr>
        <w:spacing w:after="0"/>
        <w:ind w:left="23" w:right="367"/>
        <w:rPr>
          <w:rFonts w:ascii="Arial" w:hAnsi="Arial" w:cs="Arial"/>
        </w:rPr>
      </w:pPr>
    </w:p>
    <w:p w:rsidR="00181874" w:rsidRDefault="00181874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E2F42" w:rsidRDefault="001E2F42">
      <w:pPr>
        <w:spacing w:after="0"/>
        <w:ind w:left="23" w:right="367"/>
        <w:rPr>
          <w:rFonts w:ascii="Arial" w:hAnsi="Arial" w:cs="Arial"/>
        </w:rPr>
      </w:pPr>
    </w:p>
    <w:p w:rsidR="00181874" w:rsidRDefault="00181874">
      <w:pPr>
        <w:spacing w:after="0"/>
        <w:ind w:left="23" w:right="367"/>
        <w:rPr>
          <w:rFonts w:ascii="Arial" w:hAnsi="Arial" w:cs="Arial"/>
        </w:rPr>
      </w:pPr>
    </w:p>
    <w:p w:rsidR="00181874" w:rsidRDefault="00181874">
      <w:pPr>
        <w:spacing w:after="0"/>
        <w:ind w:left="23" w:right="367"/>
        <w:rPr>
          <w:rFonts w:ascii="Arial" w:hAnsi="Arial" w:cs="Arial"/>
        </w:rPr>
      </w:pPr>
    </w:p>
    <w:tbl>
      <w:tblPr>
        <w:tblW w:w="15023" w:type="dxa"/>
        <w:tblInd w:w="108" w:type="dxa"/>
        <w:tblLook w:val="04A0"/>
      </w:tblPr>
      <w:tblGrid>
        <w:gridCol w:w="1740"/>
        <w:gridCol w:w="2746"/>
        <w:gridCol w:w="1361"/>
        <w:gridCol w:w="1441"/>
        <w:gridCol w:w="1361"/>
        <w:gridCol w:w="2286"/>
        <w:gridCol w:w="4088"/>
      </w:tblGrid>
      <w:tr w:rsidR="00181874" w:rsidRPr="00181874" w:rsidTr="001E2F42">
        <w:trPr>
          <w:trHeight w:val="223"/>
        </w:trPr>
        <w:tc>
          <w:tcPr>
            <w:tcW w:w="10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 xml:space="preserve">РАСХОДЫ ДОРОЖНОГО ФОНДА НА 20__ ГОД (Бюджет Агинского сельсовета)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81874" w:rsidRPr="00181874" w:rsidTr="001E2F42">
        <w:trPr>
          <w:trHeight w:val="223"/>
        </w:trPr>
        <w:tc>
          <w:tcPr>
            <w:tcW w:w="10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Тип бланка расходов: Смета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81874" w:rsidRPr="00181874" w:rsidTr="001E2F42">
        <w:trPr>
          <w:trHeight w:val="223"/>
        </w:trPr>
        <w:tc>
          <w:tcPr>
            <w:tcW w:w="10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36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КФСР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КЦСР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КОСГУ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Доп. КР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Ассигнования ПБС 2024 год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Наименование КВР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121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Фонд оплаты труда МОП (тракторист)</w:t>
            </w:r>
          </w:p>
        </w:tc>
      </w:tr>
      <w:tr w:rsidR="001E2F42" w:rsidRPr="001E2F42" w:rsidTr="001E2F42">
        <w:trPr>
          <w:trHeight w:val="9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МОП  (тракториста) 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Приобретение основных средств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343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Приобретение ГСМ</w:t>
            </w:r>
          </w:p>
        </w:tc>
      </w:tr>
      <w:tr w:rsidR="001E2F42" w:rsidRPr="001E2F42" w:rsidTr="001E2F42">
        <w:trPr>
          <w:trHeight w:val="3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Приобретение строительных материалов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346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Приобретение материалов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0110083120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Закупка энергетических ресурсов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0110090030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 xml:space="preserve">Оплата </w:t>
            </w:r>
            <w:proofErr w:type="spell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автоуслуг</w:t>
            </w:r>
            <w:proofErr w:type="spell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 xml:space="preserve"> по доставке ПГС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0110090030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0110090030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0910173950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0910173950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0910175090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59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0910175090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225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Оплата работ по обслуживанию улично-дорожной сет</w:t>
            </w:r>
            <w:proofErr w:type="gramStart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и(</w:t>
            </w:r>
            <w:proofErr w:type="gramEnd"/>
            <w:r w:rsidRPr="00181874">
              <w:rPr>
                <w:rFonts w:ascii="Arial" w:hAnsi="Arial" w:cs="Arial"/>
                <w:color w:val="auto"/>
                <w:sz w:val="24"/>
                <w:szCs w:val="24"/>
              </w:rPr>
              <w:t>подрядный способ)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81874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E2F42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91125" cy="276225"/>
                  <wp:effectExtent l="0" t="0" r="952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36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4"/>
            </w:tblGrid>
            <w:tr w:rsidR="00181874" w:rsidRPr="00181874" w:rsidTr="001E2F42">
              <w:trPr>
                <w:trHeight w:val="223"/>
                <w:tblCellSpacing w:w="0" w:type="dxa"/>
              </w:trPr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1874" w:rsidRPr="00181874" w:rsidRDefault="00181874" w:rsidP="001E2F42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E2F42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5191125" cy="266700"/>
                  <wp:effectExtent l="0" t="0" r="9525" b="0"/>
                  <wp:wrapNone/>
                  <wp:docPr id="3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36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4"/>
            </w:tblGrid>
            <w:tr w:rsidR="00181874" w:rsidRPr="00181874" w:rsidTr="001E2F42">
              <w:trPr>
                <w:trHeight w:val="223"/>
                <w:tblCellSpacing w:w="0" w:type="dxa"/>
              </w:trPr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1874" w:rsidRPr="00181874" w:rsidRDefault="00181874" w:rsidP="001E2F42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RANGE!G32"/>
            <w:bookmarkEnd w:id="1"/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E2F42" w:rsidRPr="001E2F42" w:rsidTr="001E2F42">
        <w:trPr>
          <w:trHeight w:val="2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74" w:rsidRPr="00181874" w:rsidRDefault="00181874" w:rsidP="001E2F4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181874" w:rsidRPr="001E2F42" w:rsidRDefault="00181874" w:rsidP="001E2F42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2840F6" w:rsidRPr="001E2F42" w:rsidRDefault="002840F6" w:rsidP="001E2F42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6EC2" w:rsidRPr="001E2F42" w:rsidRDefault="00356EC2" w:rsidP="001E2F42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356EC2" w:rsidRPr="001E2F42" w:rsidRDefault="00356EC2" w:rsidP="001E2F42">
      <w:pPr>
        <w:spacing w:after="0" w:line="240" w:lineRule="auto"/>
        <w:ind w:left="23" w:right="367"/>
        <w:rPr>
          <w:rFonts w:ascii="Arial" w:hAnsi="Arial" w:cs="Arial"/>
          <w:sz w:val="24"/>
          <w:szCs w:val="24"/>
        </w:rPr>
      </w:pPr>
    </w:p>
    <w:p w:rsidR="002840F6" w:rsidRPr="001E2F42" w:rsidRDefault="002840F6" w:rsidP="001E2F42">
      <w:pPr>
        <w:spacing w:line="240" w:lineRule="auto"/>
        <w:ind w:left="0" w:right="-1" w:firstLine="0"/>
        <w:rPr>
          <w:rFonts w:ascii="Arial" w:hAnsi="Arial" w:cs="Arial"/>
          <w:color w:val="auto"/>
          <w:sz w:val="24"/>
          <w:szCs w:val="24"/>
        </w:rPr>
      </w:pPr>
    </w:p>
    <w:p w:rsidR="002840F6" w:rsidRPr="001E2F42" w:rsidRDefault="002840F6" w:rsidP="001E2F42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sectPr w:rsidR="002840F6" w:rsidRPr="001E2F42" w:rsidSect="00181874">
      <w:footnotePr>
        <w:numRestart w:val="eachPage"/>
      </w:footnotePr>
      <w:pgSz w:w="16838" w:h="11906" w:orient="landscape"/>
      <w:pgMar w:top="709" w:right="1077" w:bottom="851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5B" w:rsidRDefault="0093665B">
      <w:pPr>
        <w:spacing w:after="0" w:line="240" w:lineRule="auto"/>
      </w:pPr>
      <w:r>
        <w:separator/>
      </w:r>
    </w:p>
  </w:endnote>
  <w:endnote w:type="continuationSeparator" w:id="0">
    <w:p w:rsidR="0093665B" w:rsidRDefault="0093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5B" w:rsidRDefault="0093665B">
      <w:pPr>
        <w:spacing w:after="0" w:line="238" w:lineRule="auto"/>
        <w:ind w:left="28" w:right="382" w:firstLine="0"/>
      </w:pPr>
      <w:r>
        <w:separator/>
      </w:r>
    </w:p>
  </w:footnote>
  <w:footnote w:type="continuationSeparator" w:id="0">
    <w:p w:rsidR="0093665B" w:rsidRDefault="0093665B">
      <w:pPr>
        <w:spacing w:after="0" w:line="238" w:lineRule="auto"/>
        <w:ind w:left="28" w:right="38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F6" w:rsidRDefault="002840F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F6" w:rsidRDefault="002840F6">
    <w:pPr>
      <w:spacing w:after="0" w:line="259" w:lineRule="auto"/>
      <w:ind w:left="3963" w:right="0" w:firstLine="0"/>
      <w:jc w:val="center"/>
    </w:pPr>
    <w:r>
      <w:t>проведения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2F"/>
    <w:multiLevelType w:val="multilevel"/>
    <w:tmpl w:val="D032C07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5E4549"/>
    <w:multiLevelType w:val="hybridMultilevel"/>
    <w:tmpl w:val="6568B99A"/>
    <w:lvl w:ilvl="0" w:tplc="C2BE6E8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4F463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92A68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29A5B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EC0EE1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1225B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5B81D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87AA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C1E38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5B73056"/>
    <w:multiLevelType w:val="hybridMultilevel"/>
    <w:tmpl w:val="30E42472"/>
    <w:lvl w:ilvl="0" w:tplc="9A309ED0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E74732A"/>
    <w:multiLevelType w:val="hybridMultilevel"/>
    <w:tmpl w:val="AB18241A"/>
    <w:lvl w:ilvl="0" w:tplc="7F4CEA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73A00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E9ED6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FC6F3C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4BA37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DCC9A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E2829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1525B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DD034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21F02727"/>
    <w:multiLevelType w:val="hybridMultilevel"/>
    <w:tmpl w:val="30E42472"/>
    <w:lvl w:ilvl="0" w:tplc="9A309ED0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BEB78B9"/>
    <w:multiLevelType w:val="hybridMultilevel"/>
    <w:tmpl w:val="4BB4B026"/>
    <w:lvl w:ilvl="0" w:tplc="4610265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C82F1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33E2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F041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66AEF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A5655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05A8B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662F5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25820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1243336"/>
    <w:multiLevelType w:val="multilevel"/>
    <w:tmpl w:val="D9D6A3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5FB7692"/>
    <w:multiLevelType w:val="multilevel"/>
    <w:tmpl w:val="23282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FB1F42"/>
    <w:multiLevelType w:val="multilevel"/>
    <w:tmpl w:val="D310C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A36E36"/>
    <w:multiLevelType w:val="hybridMultilevel"/>
    <w:tmpl w:val="B5FC0B3A"/>
    <w:lvl w:ilvl="0" w:tplc="23C23D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28810E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D5240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800FF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C5AC9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2AF9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C8AB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E1A1D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C92EC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4C313544"/>
    <w:multiLevelType w:val="multilevel"/>
    <w:tmpl w:val="1CA41C7A"/>
    <w:lvl w:ilvl="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D75826"/>
    <w:multiLevelType w:val="hybridMultilevel"/>
    <w:tmpl w:val="F5E043E4"/>
    <w:lvl w:ilvl="0" w:tplc="F5CAD682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810BE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266E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D304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8F8D6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576BD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3EE2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B8E08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DF28B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5644253A"/>
    <w:multiLevelType w:val="multilevel"/>
    <w:tmpl w:val="D578ED8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A4721F7"/>
    <w:multiLevelType w:val="multilevel"/>
    <w:tmpl w:val="3C9CBA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5D611DC4"/>
    <w:multiLevelType w:val="multilevel"/>
    <w:tmpl w:val="3CBA03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5E6F2182"/>
    <w:multiLevelType w:val="multilevel"/>
    <w:tmpl w:val="7B782F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0421BB9"/>
    <w:multiLevelType w:val="hybridMultilevel"/>
    <w:tmpl w:val="8B76B442"/>
    <w:lvl w:ilvl="0" w:tplc="CC8EE9BE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BE1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CCC3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5C2E6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0471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9B0B6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83278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20F2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A7E3E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6A1C780B"/>
    <w:multiLevelType w:val="multilevel"/>
    <w:tmpl w:val="E17836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0">
    <w:nsid w:val="6B8464F4"/>
    <w:multiLevelType w:val="multilevel"/>
    <w:tmpl w:val="3C28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CC1937"/>
    <w:multiLevelType w:val="multilevel"/>
    <w:tmpl w:val="610A2AD4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B221FD9"/>
    <w:multiLevelType w:val="multilevel"/>
    <w:tmpl w:val="FDD0A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1"/>
  </w:num>
  <w:num w:numId="10">
    <w:abstractNumId w:val="2"/>
  </w:num>
  <w:num w:numId="11">
    <w:abstractNumId w:val="11"/>
  </w:num>
  <w:num w:numId="12">
    <w:abstractNumId w:val="20"/>
  </w:num>
  <w:num w:numId="13">
    <w:abstractNumId w:val="22"/>
  </w:num>
  <w:num w:numId="14">
    <w:abstractNumId w:val="8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625DF"/>
    <w:rsid w:val="000360E9"/>
    <w:rsid w:val="000372FE"/>
    <w:rsid w:val="0010145C"/>
    <w:rsid w:val="001076A4"/>
    <w:rsid w:val="0014690B"/>
    <w:rsid w:val="00147FCB"/>
    <w:rsid w:val="00153B5F"/>
    <w:rsid w:val="001776E4"/>
    <w:rsid w:val="00181874"/>
    <w:rsid w:val="00182EBD"/>
    <w:rsid w:val="00194252"/>
    <w:rsid w:val="001B7FEA"/>
    <w:rsid w:val="001E2F42"/>
    <w:rsid w:val="00204356"/>
    <w:rsid w:val="0021569E"/>
    <w:rsid w:val="00237928"/>
    <w:rsid w:val="00253CED"/>
    <w:rsid w:val="002704AF"/>
    <w:rsid w:val="0028067E"/>
    <w:rsid w:val="002840F6"/>
    <w:rsid w:val="002846E7"/>
    <w:rsid w:val="002A7851"/>
    <w:rsid w:val="002A7B9D"/>
    <w:rsid w:val="002B114F"/>
    <w:rsid w:val="002D7114"/>
    <w:rsid w:val="002E1B31"/>
    <w:rsid w:val="002E3B13"/>
    <w:rsid w:val="002F2546"/>
    <w:rsid w:val="00316AB6"/>
    <w:rsid w:val="003311FC"/>
    <w:rsid w:val="0033552A"/>
    <w:rsid w:val="00343F7C"/>
    <w:rsid w:val="00346332"/>
    <w:rsid w:val="00351B77"/>
    <w:rsid w:val="00356EC2"/>
    <w:rsid w:val="0036254B"/>
    <w:rsid w:val="003911D4"/>
    <w:rsid w:val="003974A3"/>
    <w:rsid w:val="00397FC8"/>
    <w:rsid w:val="003B54E6"/>
    <w:rsid w:val="003C4D82"/>
    <w:rsid w:val="00434D50"/>
    <w:rsid w:val="00452C97"/>
    <w:rsid w:val="0046041B"/>
    <w:rsid w:val="004662E6"/>
    <w:rsid w:val="00467BDB"/>
    <w:rsid w:val="004775B8"/>
    <w:rsid w:val="00480828"/>
    <w:rsid w:val="00485B2C"/>
    <w:rsid w:val="00490AE3"/>
    <w:rsid w:val="004931FB"/>
    <w:rsid w:val="004B1D6E"/>
    <w:rsid w:val="004C2A17"/>
    <w:rsid w:val="004C542C"/>
    <w:rsid w:val="004D61D5"/>
    <w:rsid w:val="004F6C23"/>
    <w:rsid w:val="00501C07"/>
    <w:rsid w:val="00537935"/>
    <w:rsid w:val="00542B30"/>
    <w:rsid w:val="0055040F"/>
    <w:rsid w:val="0056451C"/>
    <w:rsid w:val="00587E7A"/>
    <w:rsid w:val="00597E71"/>
    <w:rsid w:val="005A06F8"/>
    <w:rsid w:val="005A770D"/>
    <w:rsid w:val="005B55CF"/>
    <w:rsid w:val="005F1DD3"/>
    <w:rsid w:val="00605EEE"/>
    <w:rsid w:val="00606683"/>
    <w:rsid w:val="0063337E"/>
    <w:rsid w:val="00651351"/>
    <w:rsid w:val="00675AD1"/>
    <w:rsid w:val="006851B7"/>
    <w:rsid w:val="00686C12"/>
    <w:rsid w:val="006A0B0E"/>
    <w:rsid w:val="006A222F"/>
    <w:rsid w:val="006D7597"/>
    <w:rsid w:val="007203C7"/>
    <w:rsid w:val="00733006"/>
    <w:rsid w:val="007405D9"/>
    <w:rsid w:val="00742B78"/>
    <w:rsid w:val="00755F24"/>
    <w:rsid w:val="007620ED"/>
    <w:rsid w:val="00775591"/>
    <w:rsid w:val="00781ED9"/>
    <w:rsid w:val="00786896"/>
    <w:rsid w:val="007A1F31"/>
    <w:rsid w:val="007B1507"/>
    <w:rsid w:val="007B3E9E"/>
    <w:rsid w:val="007B5C7E"/>
    <w:rsid w:val="007C2E4F"/>
    <w:rsid w:val="007C5848"/>
    <w:rsid w:val="007D195C"/>
    <w:rsid w:val="007D3F2C"/>
    <w:rsid w:val="007E028D"/>
    <w:rsid w:val="007E5077"/>
    <w:rsid w:val="00816D86"/>
    <w:rsid w:val="00826D86"/>
    <w:rsid w:val="00847D8F"/>
    <w:rsid w:val="008717F9"/>
    <w:rsid w:val="008A194F"/>
    <w:rsid w:val="008C2E9A"/>
    <w:rsid w:val="008E1E31"/>
    <w:rsid w:val="008F2A6A"/>
    <w:rsid w:val="009205D8"/>
    <w:rsid w:val="00923B91"/>
    <w:rsid w:val="00926EB4"/>
    <w:rsid w:val="00930159"/>
    <w:rsid w:val="0093665B"/>
    <w:rsid w:val="00954EF2"/>
    <w:rsid w:val="009767D9"/>
    <w:rsid w:val="00995301"/>
    <w:rsid w:val="009B289C"/>
    <w:rsid w:val="009B4F9E"/>
    <w:rsid w:val="009B64DF"/>
    <w:rsid w:val="00A0368E"/>
    <w:rsid w:val="00A4649C"/>
    <w:rsid w:val="00A72920"/>
    <w:rsid w:val="00AA4D6F"/>
    <w:rsid w:val="00AC344E"/>
    <w:rsid w:val="00AC3F61"/>
    <w:rsid w:val="00AD52E1"/>
    <w:rsid w:val="00AD744A"/>
    <w:rsid w:val="00AE7C49"/>
    <w:rsid w:val="00AF2C9C"/>
    <w:rsid w:val="00AF7D06"/>
    <w:rsid w:val="00B25352"/>
    <w:rsid w:val="00B723A5"/>
    <w:rsid w:val="00B77876"/>
    <w:rsid w:val="00B861DC"/>
    <w:rsid w:val="00B91940"/>
    <w:rsid w:val="00BE157B"/>
    <w:rsid w:val="00C2121C"/>
    <w:rsid w:val="00C30C33"/>
    <w:rsid w:val="00C33127"/>
    <w:rsid w:val="00C3735D"/>
    <w:rsid w:val="00C46374"/>
    <w:rsid w:val="00C52B88"/>
    <w:rsid w:val="00C625DF"/>
    <w:rsid w:val="00C83E62"/>
    <w:rsid w:val="00C94B50"/>
    <w:rsid w:val="00CA6A88"/>
    <w:rsid w:val="00CB68E0"/>
    <w:rsid w:val="00CB7385"/>
    <w:rsid w:val="00CC754C"/>
    <w:rsid w:val="00CD1CFA"/>
    <w:rsid w:val="00CE1788"/>
    <w:rsid w:val="00CE336E"/>
    <w:rsid w:val="00CF0586"/>
    <w:rsid w:val="00CF218A"/>
    <w:rsid w:val="00CF3DFB"/>
    <w:rsid w:val="00D11F53"/>
    <w:rsid w:val="00D17778"/>
    <w:rsid w:val="00D20320"/>
    <w:rsid w:val="00D75CB3"/>
    <w:rsid w:val="00DA0564"/>
    <w:rsid w:val="00DA09B5"/>
    <w:rsid w:val="00DA19DC"/>
    <w:rsid w:val="00DE69EF"/>
    <w:rsid w:val="00DF27F1"/>
    <w:rsid w:val="00DF63BE"/>
    <w:rsid w:val="00E07151"/>
    <w:rsid w:val="00E073D7"/>
    <w:rsid w:val="00E35F36"/>
    <w:rsid w:val="00E47983"/>
    <w:rsid w:val="00E65EE9"/>
    <w:rsid w:val="00E70139"/>
    <w:rsid w:val="00E779D7"/>
    <w:rsid w:val="00EB2ABB"/>
    <w:rsid w:val="00EB70A6"/>
    <w:rsid w:val="00ED6455"/>
    <w:rsid w:val="00EF244C"/>
    <w:rsid w:val="00EF4D3F"/>
    <w:rsid w:val="00EF7F9D"/>
    <w:rsid w:val="00F23FA0"/>
    <w:rsid w:val="00F368C8"/>
    <w:rsid w:val="00F50647"/>
    <w:rsid w:val="00F703FC"/>
    <w:rsid w:val="00F7309A"/>
    <w:rsid w:val="00F77A56"/>
    <w:rsid w:val="00F8645D"/>
    <w:rsid w:val="00FA7E67"/>
    <w:rsid w:val="00FB729F"/>
    <w:rsid w:val="00FC10FA"/>
    <w:rsid w:val="00FD4F66"/>
    <w:rsid w:val="00FF1D54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8"/>
    <w:pPr>
      <w:spacing w:after="3" w:line="249" w:lineRule="auto"/>
      <w:ind w:left="38" w:right="4033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05D8"/>
    <w:pPr>
      <w:keepNext/>
      <w:keepLines/>
      <w:spacing w:after="328" w:line="240" w:lineRule="auto"/>
      <w:ind w:left="214" w:right="0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9205D8"/>
    <w:pPr>
      <w:keepNext/>
      <w:keepLines/>
      <w:spacing w:after="308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05D8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9205D8"/>
    <w:rPr>
      <w:rFonts w:ascii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9205D8"/>
    <w:pPr>
      <w:spacing w:line="238" w:lineRule="auto"/>
      <w:ind w:left="28" w:right="382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9205D8"/>
    <w:rPr>
      <w:rFonts w:ascii="Times New Roman" w:hAnsi="Times New Roman"/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uiPriority w:val="99"/>
    <w:rsid w:val="009205D8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9205D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55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5040F"/>
    <w:rPr>
      <w:rFonts w:ascii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rsid w:val="0055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040F"/>
    <w:rPr>
      <w:rFonts w:ascii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587E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587E7A"/>
    <w:pPr>
      <w:ind w:left="720"/>
      <w:contextualSpacing/>
    </w:pPr>
  </w:style>
  <w:style w:type="paragraph" w:styleId="a8">
    <w:name w:val="Normal (Web)"/>
    <w:basedOn w:val="a"/>
    <w:uiPriority w:val="99"/>
    <w:rsid w:val="00B9194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listparagraph">
    <w:name w:val="listparagraph"/>
    <w:basedOn w:val="a"/>
    <w:uiPriority w:val="99"/>
    <w:rsid w:val="00B9194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82E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93"/>
    <w:rPr>
      <w:rFonts w:ascii="Times New Roman" w:hAnsi="Times New Roman"/>
      <w:color w:val="000000"/>
      <w:sz w:val="0"/>
      <w:szCs w:val="0"/>
    </w:rPr>
  </w:style>
  <w:style w:type="character" w:customStyle="1" w:styleId="ab">
    <w:name w:val="Основной текст_"/>
    <w:basedOn w:val="a0"/>
    <w:link w:val="11"/>
    <w:locked/>
    <w:rsid w:val="00351B77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b"/>
    <w:rsid w:val="00351B77"/>
    <w:pPr>
      <w:widowControl w:val="0"/>
      <w:spacing w:after="0" w:line="240" w:lineRule="auto"/>
      <w:ind w:left="0" w:right="0" w:firstLine="400"/>
      <w:jc w:val="left"/>
    </w:pPr>
    <w:rPr>
      <w:rFonts w:ascii="Arial" w:eastAsia="Arial" w:hAnsi="Arial" w:cs="Arial"/>
      <w:color w:val="auto"/>
      <w:szCs w:val="28"/>
    </w:rPr>
  </w:style>
  <w:style w:type="character" w:customStyle="1" w:styleId="21">
    <w:name w:val="Основной текст (2)_"/>
    <w:basedOn w:val="a0"/>
    <w:link w:val="22"/>
    <w:locked/>
    <w:rsid w:val="00351B77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351B77"/>
    <w:pPr>
      <w:widowControl w:val="0"/>
      <w:spacing w:after="0" w:line="276" w:lineRule="auto"/>
      <w:ind w:left="0" w:right="0" w:firstLine="0"/>
      <w:jc w:val="center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САЯНСКИЙ РАЙОН</vt:lpstr>
    </vt:vector>
  </TitlesOfParts>
  <Company>Прокуратура РФ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САЯНСКИЙ РАЙОН</dc:title>
  <dc:creator>Давыденко Галина Анатольевна</dc:creator>
  <cp:lastModifiedBy>User</cp:lastModifiedBy>
  <cp:revision>4</cp:revision>
  <cp:lastPrinted>2024-03-29T03:41:00Z</cp:lastPrinted>
  <dcterms:created xsi:type="dcterms:W3CDTF">2024-05-30T09:04:00Z</dcterms:created>
  <dcterms:modified xsi:type="dcterms:W3CDTF">2024-07-12T04:41:00Z</dcterms:modified>
</cp:coreProperties>
</file>